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29" w:rsidRPr="00572D14" w:rsidRDefault="007A161B">
      <w:pPr>
        <w:rPr>
          <w:lang w:val="ru-RU"/>
        </w:rPr>
      </w:pPr>
      <w:bookmarkStart w:id="0" w:name="_GoBack"/>
      <w:bookmarkEnd w:id="0"/>
      <w:r w:rsidRPr="00572D14">
        <w:rPr>
          <w:lang w:val="ru-RU"/>
        </w:rPr>
        <w:t>Сведения о доходах, об имуществе и обязательствах имущественного характера за период с 1 января 20</w:t>
      </w:r>
      <w:r w:rsidR="009D74EF">
        <w:rPr>
          <w:lang w:val="ru-RU"/>
        </w:rPr>
        <w:t>23</w:t>
      </w:r>
      <w:r w:rsidRPr="00572D14">
        <w:rPr>
          <w:lang w:val="ru-RU"/>
        </w:rPr>
        <w:t xml:space="preserve"> г. по 31 декабря 20</w:t>
      </w:r>
      <w:r w:rsidR="009D74EF">
        <w:rPr>
          <w:lang w:val="ru-RU"/>
        </w:rPr>
        <w:t>23</w:t>
      </w:r>
      <w:r w:rsidRPr="00572D14">
        <w:rPr>
          <w:lang w:val="ru-RU"/>
        </w:rPr>
        <w:t xml:space="preserve"> г.</w:t>
      </w:r>
    </w:p>
    <w:tbl>
      <w:tblPr>
        <w:tblW w:w="150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1677"/>
        <w:gridCol w:w="1417"/>
        <w:gridCol w:w="1134"/>
        <w:gridCol w:w="993"/>
        <w:gridCol w:w="850"/>
        <w:gridCol w:w="1500"/>
        <w:gridCol w:w="851"/>
        <w:gridCol w:w="41"/>
        <w:gridCol w:w="950"/>
        <w:gridCol w:w="13"/>
        <w:gridCol w:w="1406"/>
        <w:gridCol w:w="2611"/>
      </w:tblGrid>
      <w:tr w:rsidR="00572D14" w:rsidRPr="009F427A" w:rsidTr="009F427A">
        <w:trPr>
          <w:trHeight w:val="501"/>
        </w:trPr>
        <w:tc>
          <w:tcPr>
            <w:tcW w:w="1584" w:type="dxa"/>
            <w:vMerge w:val="restart"/>
            <w:shd w:val="clear" w:color="auto" w:fill="auto"/>
          </w:tcPr>
          <w:p w:rsidR="00F56629" w:rsidRPr="009F427A" w:rsidRDefault="007A161B" w:rsidP="009F427A">
            <w:pPr>
              <w:ind w:left="55" w:right="16" w:firstLine="86"/>
              <w:jc w:val="center"/>
              <w:rPr>
                <w:lang w:val="ru-RU"/>
              </w:rPr>
            </w:pPr>
            <w:r w:rsidRPr="009F427A">
              <w:rPr>
                <w:sz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F56629" w:rsidRDefault="007A161B" w:rsidP="009F427A">
            <w:pPr>
              <w:ind w:right="47"/>
              <w:jc w:val="center"/>
            </w:pPr>
            <w: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F56629" w:rsidRPr="009F427A" w:rsidRDefault="007A161B" w:rsidP="006022A1">
            <w:pPr>
              <w:rPr>
                <w:lang w:val="ru-RU"/>
              </w:rPr>
            </w:pPr>
            <w:r w:rsidRPr="009F427A"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355" w:type="dxa"/>
            <w:gridSpan w:val="5"/>
            <w:shd w:val="clear" w:color="auto" w:fill="auto"/>
          </w:tcPr>
          <w:p w:rsidR="00F56629" w:rsidRPr="009F427A" w:rsidRDefault="007A161B" w:rsidP="009F427A">
            <w:pPr>
              <w:ind w:left="227" w:firstLine="141"/>
              <w:rPr>
                <w:lang w:val="ru-RU"/>
              </w:rPr>
            </w:pPr>
            <w:r w:rsidRPr="009F427A"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56629" w:rsidRPr="009F427A" w:rsidRDefault="007A161B" w:rsidP="009F427A">
            <w:pPr>
              <w:ind w:left="49"/>
              <w:rPr>
                <w:lang w:val="ru-RU"/>
              </w:rPr>
            </w:pPr>
            <w:r w:rsidRPr="009F427A">
              <w:rPr>
                <w:sz w:val="20"/>
                <w:lang w:val="ru-RU"/>
              </w:rPr>
              <w:t>Транспорт</w:t>
            </w:r>
            <w:r w:rsidRPr="009F427A">
              <w:rPr>
                <w:lang w:val="ru-RU"/>
              </w:rPr>
              <w:t>ны</w:t>
            </w:r>
            <w:r w:rsidR="006022A1" w:rsidRPr="009F427A">
              <w:rPr>
                <w:lang w:val="ru-RU"/>
              </w:rPr>
              <w:t>е</w:t>
            </w:r>
            <w:r w:rsidRPr="009F427A">
              <w:rPr>
                <w:lang w:val="ru-RU"/>
              </w:rPr>
              <w:t xml:space="preserve"> средства</w:t>
            </w:r>
          </w:p>
          <w:p w:rsidR="00F56629" w:rsidRPr="009F427A" w:rsidRDefault="007A161B" w:rsidP="009F427A">
            <w:pPr>
              <w:ind w:left="31" w:right="49"/>
              <w:rPr>
                <w:lang w:val="ru-RU"/>
              </w:rPr>
            </w:pPr>
            <w:r w:rsidRPr="009F427A">
              <w:rPr>
                <w:sz w:val="20"/>
                <w:lang w:val="ru-RU"/>
              </w:rPr>
              <w:t>(вид, марка)</w:t>
            </w:r>
          </w:p>
        </w:tc>
        <w:tc>
          <w:tcPr>
            <w:tcW w:w="2611" w:type="dxa"/>
            <w:vMerge w:val="restart"/>
            <w:shd w:val="clear" w:color="auto" w:fill="auto"/>
          </w:tcPr>
          <w:p w:rsidR="00F56629" w:rsidRPr="009F427A" w:rsidRDefault="006022A1" w:rsidP="009F427A">
            <w:pPr>
              <w:spacing w:after="13" w:line="218" w:lineRule="auto"/>
              <w:ind w:left="170" w:hanging="135"/>
              <w:rPr>
                <w:lang w:val="ru-RU"/>
              </w:rPr>
            </w:pPr>
            <w:r w:rsidRPr="009F427A">
              <w:rPr>
                <w:sz w:val="20"/>
                <w:lang w:val="ru-RU"/>
              </w:rPr>
              <w:t>Деклариро</w:t>
            </w:r>
            <w:r w:rsidR="007A161B" w:rsidRPr="009F427A">
              <w:rPr>
                <w:sz w:val="20"/>
                <w:lang w:val="ru-RU"/>
              </w:rPr>
              <w:t>ванный годовой</w:t>
            </w:r>
          </w:p>
          <w:p w:rsidR="00F56629" w:rsidRPr="009F427A" w:rsidRDefault="007A161B" w:rsidP="009F427A">
            <w:pPr>
              <w:ind w:left="50" w:right="83"/>
              <w:jc w:val="center"/>
              <w:rPr>
                <w:lang w:val="ru-RU"/>
              </w:rPr>
            </w:pPr>
            <w:r w:rsidRPr="009F427A">
              <w:rPr>
                <w:lang w:val="ru-RU"/>
              </w:rPr>
              <w:t>доход (руб.)</w:t>
            </w:r>
          </w:p>
        </w:tc>
      </w:tr>
      <w:tr w:rsidR="006022A1" w:rsidTr="009F427A">
        <w:trPr>
          <w:trHeight w:val="673"/>
        </w:trPr>
        <w:tc>
          <w:tcPr>
            <w:tcW w:w="1584" w:type="dxa"/>
            <w:vMerge/>
            <w:shd w:val="clear" w:color="auto" w:fill="auto"/>
          </w:tcPr>
          <w:p w:rsidR="00F56629" w:rsidRPr="009F427A" w:rsidRDefault="00F56629" w:rsidP="009F427A">
            <w:pPr>
              <w:spacing w:after="160"/>
              <w:rPr>
                <w:lang w:val="ru-RU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F56629" w:rsidRPr="009F427A" w:rsidRDefault="00F56629" w:rsidP="009F427A">
            <w:pPr>
              <w:spacing w:after="160"/>
              <w:rPr>
                <w:lang w:val="ru-RU"/>
              </w:rPr>
            </w:pPr>
          </w:p>
        </w:tc>
        <w:tc>
          <w:tcPr>
            <w:tcW w:w="1417" w:type="dxa"/>
            <w:shd w:val="clear" w:color="auto" w:fill="auto"/>
          </w:tcPr>
          <w:p w:rsidR="00F56629" w:rsidRDefault="007A161B" w:rsidP="009F427A">
            <w:pPr>
              <w:ind w:left="86" w:firstLine="172"/>
            </w:pPr>
            <w: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F56629" w:rsidRDefault="007A161B" w:rsidP="009F427A">
            <w:pPr>
              <w:ind w:left="49" w:firstLine="190"/>
            </w:pPr>
            <w: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F56629" w:rsidRDefault="00572D14" w:rsidP="009F427A">
            <w:pPr>
              <w:spacing w:line="216" w:lineRule="auto"/>
              <w:ind w:left="197" w:hanging="166"/>
            </w:pPr>
            <w:r>
              <w:t>площа</w:t>
            </w:r>
            <w:r w:rsidR="007A161B">
              <w:t>дь</w:t>
            </w:r>
          </w:p>
          <w:p w:rsidR="00F56629" w:rsidRDefault="007A161B" w:rsidP="009F427A">
            <w:pPr>
              <w:ind w:left="61"/>
            </w:pPr>
            <w:r>
              <w:t>(кв.м)</w:t>
            </w:r>
          </w:p>
        </w:tc>
        <w:tc>
          <w:tcPr>
            <w:tcW w:w="850" w:type="dxa"/>
            <w:shd w:val="clear" w:color="auto" w:fill="auto"/>
          </w:tcPr>
          <w:p w:rsidR="00F56629" w:rsidRDefault="007A161B" w:rsidP="009F427A">
            <w:pPr>
              <w:ind w:left="39" w:hanging="18"/>
            </w:pPr>
            <w:r>
              <w:t xml:space="preserve">страна </w:t>
            </w:r>
            <w:r w:rsidR="00572D14" w:rsidRPr="009F427A">
              <w:rPr>
                <w:lang w:val="ru-RU"/>
              </w:rPr>
              <w:t>р</w:t>
            </w:r>
            <w:r>
              <w:t>асполо жения</w:t>
            </w:r>
          </w:p>
        </w:tc>
        <w:tc>
          <w:tcPr>
            <w:tcW w:w="1500" w:type="dxa"/>
            <w:shd w:val="clear" w:color="auto" w:fill="auto"/>
          </w:tcPr>
          <w:p w:rsidR="00F56629" w:rsidRDefault="007A161B" w:rsidP="009F427A">
            <w:pPr>
              <w:ind w:left="147"/>
            </w:pPr>
            <w:r>
              <w:t>вид объекта</w:t>
            </w:r>
          </w:p>
        </w:tc>
        <w:tc>
          <w:tcPr>
            <w:tcW w:w="892" w:type="dxa"/>
            <w:gridSpan w:val="2"/>
            <w:shd w:val="clear" w:color="auto" w:fill="auto"/>
          </w:tcPr>
          <w:p w:rsidR="00F56629" w:rsidRDefault="007A161B" w:rsidP="006022A1">
            <w:r>
              <w:t>площадь</w:t>
            </w:r>
          </w:p>
          <w:p w:rsidR="00F56629" w:rsidRDefault="007A161B" w:rsidP="009F427A">
            <w:pPr>
              <w:ind w:left="110"/>
            </w:pPr>
            <w:r>
              <w:t>(кв.м)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F56629" w:rsidRDefault="007A161B" w:rsidP="009F427A">
            <w:pPr>
              <w:ind w:left="55" w:firstLine="25"/>
            </w:pPr>
            <w:r w:rsidRPr="009F427A">
              <w:rPr>
                <w:sz w:val="20"/>
              </w:rPr>
              <w:t>страна расположения</w:t>
            </w:r>
          </w:p>
        </w:tc>
        <w:tc>
          <w:tcPr>
            <w:tcW w:w="1406" w:type="dxa"/>
            <w:vMerge/>
            <w:shd w:val="clear" w:color="auto" w:fill="auto"/>
          </w:tcPr>
          <w:p w:rsidR="00F56629" w:rsidRDefault="00F56629" w:rsidP="009F427A">
            <w:pPr>
              <w:spacing w:after="160"/>
            </w:pPr>
          </w:p>
        </w:tc>
        <w:tc>
          <w:tcPr>
            <w:tcW w:w="2611" w:type="dxa"/>
            <w:vMerge/>
            <w:shd w:val="clear" w:color="auto" w:fill="auto"/>
          </w:tcPr>
          <w:p w:rsidR="00F56629" w:rsidRDefault="00F56629" w:rsidP="009F427A">
            <w:pPr>
              <w:spacing w:after="160"/>
            </w:pPr>
          </w:p>
        </w:tc>
      </w:tr>
      <w:tr w:rsidR="006022A1" w:rsidRPr="009F427A" w:rsidTr="009F427A">
        <w:tc>
          <w:tcPr>
            <w:tcW w:w="1584" w:type="dxa"/>
            <w:shd w:val="clear" w:color="auto" w:fill="auto"/>
          </w:tcPr>
          <w:p w:rsidR="006022A1" w:rsidRDefault="006022A1" w:rsidP="009F427A">
            <w:pPr>
              <w:spacing w:line="240" w:lineRule="auto"/>
              <w:ind w:right="-238"/>
            </w:pPr>
          </w:p>
          <w:p w:rsidR="006022A1" w:rsidRDefault="006022A1" w:rsidP="009F427A">
            <w:pPr>
              <w:spacing w:line="240" w:lineRule="auto"/>
              <w:ind w:right="-238"/>
            </w:pPr>
            <w:r>
              <w:t>АКСЁНЕНКО Александр</w:t>
            </w:r>
          </w:p>
          <w:p w:rsidR="006022A1" w:rsidRDefault="006022A1" w:rsidP="009F427A">
            <w:pPr>
              <w:spacing w:line="240" w:lineRule="auto"/>
              <w:ind w:right="-238"/>
            </w:pPr>
            <w:r>
              <w:t>Сергеевич</w:t>
            </w:r>
          </w:p>
        </w:tc>
        <w:tc>
          <w:tcPr>
            <w:tcW w:w="1677" w:type="dxa"/>
            <w:shd w:val="clear" w:color="auto" w:fill="auto"/>
          </w:tcPr>
          <w:p w:rsidR="006022A1" w:rsidRPr="009F427A" w:rsidRDefault="006022A1" w:rsidP="009F427A">
            <w:pPr>
              <w:spacing w:after="1277"/>
              <w:ind w:right="-239"/>
              <w:rPr>
                <w:lang w:val="ru-RU"/>
              </w:rPr>
            </w:pPr>
            <w:r w:rsidRPr="009F427A">
              <w:rPr>
                <w:lang w:val="ru-RU"/>
              </w:rPr>
              <w:t>депутат Государственной Думы Федерального Собрания Российской Федерации, заместитель председателя комитета Государственной Думы по строительству и жилищно-коммунальному хозяйству</w:t>
            </w:r>
          </w:p>
        </w:tc>
        <w:tc>
          <w:tcPr>
            <w:tcW w:w="1417" w:type="dxa"/>
            <w:shd w:val="clear" w:color="auto" w:fill="auto"/>
          </w:tcPr>
          <w:p w:rsidR="006022A1" w:rsidRPr="009F427A" w:rsidRDefault="006022A1" w:rsidP="009F427A">
            <w:pPr>
              <w:spacing w:line="240" w:lineRule="auto"/>
              <w:ind w:left="33"/>
              <w:rPr>
                <w:lang w:val="ru-RU"/>
              </w:rPr>
            </w:pPr>
            <w:r w:rsidRPr="009F427A">
              <w:rPr>
                <w:lang w:val="ru-RU"/>
              </w:rPr>
              <w:t>1.земельный участок для сельскохозяйственного использования</w:t>
            </w:r>
          </w:p>
          <w:p w:rsidR="006022A1" w:rsidRPr="009F427A" w:rsidRDefault="006022A1" w:rsidP="009F427A">
            <w:pPr>
              <w:spacing w:line="240" w:lineRule="auto"/>
              <w:ind w:left="33"/>
              <w:rPr>
                <w:lang w:val="ru-RU"/>
              </w:rPr>
            </w:pPr>
            <w:r w:rsidRPr="009F427A">
              <w:rPr>
                <w:lang w:val="ru-RU"/>
              </w:rPr>
              <w:t xml:space="preserve"> </w:t>
            </w: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 xml:space="preserve">2. дачный дом </w:t>
            </w: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 xml:space="preserve">3.нежилое помещение </w:t>
            </w:r>
          </w:p>
          <w:p w:rsidR="006022A1" w:rsidRPr="009F427A" w:rsidRDefault="006022A1" w:rsidP="009F427A">
            <w:pPr>
              <w:spacing w:after="1277"/>
              <w:ind w:right="-239"/>
              <w:rPr>
                <w:lang w:val="ru-RU"/>
              </w:rPr>
            </w:pPr>
          </w:p>
          <w:p w:rsidR="006022A1" w:rsidRPr="009F427A" w:rsidRDefault="006022A1" w:rsidP="009F427A">
            <w:pPr>
              <w:spacing w:after="1277"/>
              <w:ind w:right="-239"/>
              <w:rPr>
                <w:lang w:val="ru-RU"/>
              </w:rPr>
            </w:pPr>
            <w:r w:rsidRPr="009F427A">
              <w:rPr>
                <w:lang w:val="ru-RU"/>
              </w:rPr>
              <w:t>4. нежилое помещение</w:t>
            </w:r>
          </w:p>
        </w:tc>
        <w:tc>
          <w:tcPr>
            <w:tcW w:w="1134" w:type="dxa"/>
            <w:shd w:val="clear" w:color="auto" w:fill="auto"/>
          </w:tcPr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>общая долевая собственность, ½</w:t>
            </w: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>общая долевая собственность, ½</w:t>
            </w: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>общая долевая собственность, 682/130442</w:t>
            </w:r>
          </w:p>
          <w:p w:rsidR="006022A1" w:rsidRPr="009F427A" w:rsidRDefault="006022A1" w:rsidP="009F427A">
            <w:pPr>
              <w:spacing w:line="240" w:lineRule="auto"/>
              <w:ind w:right="-239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ind w:right="-239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ind w:right="-239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ind w:right="-239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ind w:right="-239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ind w:right="-239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ind w:right="-239"/>
              <w:rPr>
                <w:lang w:val="ru-RU"/>
              </w:rPr>
            </w:pPr>
            <w:r w:rsidRPr="009F427A">
              <w:rPr>
                <w:lang w:val="ru-RU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>1200,00</w:t>
            </w: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>433,80</w:t>
            </w: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>13044,2</w:t>
            </w: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>7,9</w:t>
            </w:r>
          </w:p>
        </w:tc>
        <w:tc>
          <w:tcPr>
            <w:tcW w:w="850" w:type="dxa"/>
            <w:shd w:val="clear" w:color="auto" w:fill="auto"/>
          </w:tcPr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>Россия</w:t>
            </w: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>Россия</w:t>
            </w: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>Россия</w:t>
            </w: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>Россия</w:t>
            </w:r>
          </w:p>
        </w:tc>
        <w:tc>
          <w:tcPr>
            <w:tcW w:w="1500" w:type="dxa"/>
            <w:shd w:val="clear" w:color="auto" w:fill="auto"/>
          </w:tcPr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>квартира (безвозмездное пользование)</w:t>
            </w: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proofErr w:type="gramStart"/>
            <w:r w:rsidRPr="009F427A">
              <w:rPr>
                <w:lang w:val="ru-RU"/>
              </w:rPr>
              <w:t>квартира (наём на срок полномочий депутата</w:t>
            </w:r>
            <w:proofErr w:type="gramEnd"/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proofErr w:type="gramStart"/>
            <w:r w:rsidRPr="009F427A">
              <w:rPr>
                <w:lang w:val="ru-RU"/>
              </w:rPr>
              <w:t>ГД)</w:t>
            </w:r>
            <w:proofErr w:type="gramEnd"/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>174,00</w:t>
            </w: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>119,50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>Россия</w:t>
            </w: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</w:p>
          <w:p w:rsidR="006022A1" w:rsidRPr="009F427A" w:rsidRDefault="006022A1" w:rsidP="009F427A">
            <w:pPr>
              <w:spacing w:line="240" w:lineRule="auto"/>
              <w:rPr>
                <w:lang w:val="ru-RU"/>
              </w:rPr>
            </w:pPr>
            <w:r w:rsidRPr="009F427A">
              <w:rPr>
                <w:lang w:val="ru-RU"/>
              </w:rPr>
              <w:t>Россия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6022A1" w:rsidRDefault="00163431" w:rsidP="006022A1">
            <w:r>
              <w:rPr>
                <w:lang w:val="ru-RU"/>
              </w:rPr>
              <w:t xml:space="preserve">ТОЙОТА </w:t>
            </w:r>
            <w:r w:rsidRPr="00163431">
              <w:t>Лэнд Крузер 100</w:t>
            </w:r>
          </w:p>
        </w:tc>
        <w:tc>
          <w:tcPr>
            <w:tcW w:w="2611" w:type="dxa"/>
            <w:shd w:val="clear" w:color="auto" w:fill="auto"/>
          </w:tcPr>
          <w:p w:rsidR="006022A1" w:rsidRPr="009F427A" w:rsidRDefault="009D74EF" w:rsidP="009F427A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6 738 876,16</w:t>
            </w:r>
          </w:p>
        </w:tc>
      </w:tr>
    </w:tbl>
    <w:p w:rsidR="00F56629" w:rsidRPr="00572D14" w:rsidRDefault="00F56629" w:rsidP="00572D14">
      <w:pPr>
        <w:spacing w:after="1277"/>
        <w:ind w:left="25" w:right="-239"/>
        <w:rPr>
          <w:lang w:val="ru-RU"/>
        </w:rPr>
      </w:pPr>
    </w:p>
    <w:sectPr w:rsidR="00F56629" w:rsidRPr="00572D14" w:rsidSect="00841C3D">
      <w:pgSz w:w="15840" w:h="12240" w:orient="landscape"/>
      <w:pgMar w:top="1123" w:right="1440" w:bottom="426" w:left="144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0A40"/>
    <w:multiLevelType w:val="hybridMultilevel"/>
    <w:tmpl w:val="B68EE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629"/>
    <w:rsid w:val="00163431"/>
    <w:rsid w:val="00290D4E"/>
    <w:rsid w:val="00572D14"/>
    <w:rsid w:val="006022A1"/>
    <w:rsid w:val="007A161B"/>
    <w:rsid w:val="00841C3D"/>
    <w:rsid w:val="009D74EF"/>
    <w:rsid w:val="009F427A"/>
    <w:rsid w:val="00A916D1"/>
    <w:rsid w:val="00F5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  <w:rPr>
      <w:rFonts w:ascii="Times New Roman" w:hAnsi="Times New Roman"/>
      <w:color w:val="000000"/>
      <w:sz w:val="18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72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 о доходах, об имуществе и обязательствах имущественного характера за период с 1 января 2022 г. по 31 декабря 2022 г.</vt:lpstr>
      <vt:lpstr>Сведения о доходах, об имуществе и обязательствах имущественного характера за период с 1 января 2022 г. по 31 декабря 2022 г.</vt:lpstr>
    </vt:vector>
  </TitlesOfParts>
  <Company>Organization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за период с 1 января 2022 г. по 31 декабря 2022 г.</dc:title>
  <dc:creator>word2</dc:creator>
  <cp:lastModifiedBy>САФОНОВА Ольга Васильевна</cp:lastModifiedBy>
  <cp:revision>2</cp:revision>
  <cp:lastPrinted>2024-03-28T11:14:00Z</cp:lastPrinted>
  <dcterms:created xsi:type="dcterms:W3CDTF">2024-03-28T11:15:00Z</dcterms:created>
  <dcterms:modified xsi:type="dcterms:W3CDTF">2024-03-28T11:15:00Z</dcterms:modified>
</cp:coreProperties>
</file>