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E37" w:rsidRDefault="00394FB3">
      <w:pPr>
        <w:spacing w:after="0" w:line="240" w:lineRule="auto"/>
        <w:jc w:val="right"/>
        <w:rPr>
          <w:rFonts w:ascii="Times New Roman" w:hAnsi="Times New Roman" w:cs="Times New Roman"/>
          <w:bCs/>
          <w:i/>
          <w:color w:val="000000" w:themeColor="text1"/>
          <w:sz w:val="28"/>
          <w:szCs w:val="28"/>
        </w:rPr>
      </w:pPr>
      <w:r>
        <w:rPr>
          <w:rFonts w:ascii="Times New Roman" w:hAnsi="Times New Roman" w:cs="Times New Roman"/>
          <w:bCs/>
          <w:i/>
          <w:color w:val="000000" w:themeColor="text1"/>
          <w:sz w:val="28"/>
          <w:szCs w:val="28"/>
        </w:rPr>
        <w:t xml:space="preserve">Вносится </w:t>
      </w:r>
    </w:p>
    <w:p w:rsidR="00BE3E37" w:rsidRDefault="00394FB3">
      <w:pPr>
        <w:spacing w:after="0" w:line="240" w:lineRule="auto"/>
        <w:jc w:val="right"/>
        <w:rPr>
          <w:rFonts w:ascii="Times New Roman" w:hAnsi="Times New Roman" w:cs="Times New Roman"/>
          <w:bCs/>
          <w:i/>
          <w:color w:val="000000" w:themeColor="text1"/>
          <w:sz w:val="28"/>
          <w:szCs w:val="28"/>
        </w:rPr>
      </w:pPr>
      <w:r>
        <w:rPr>
          <w:rFonts w:ascii="Times New Roman" w:hAnsi="Times New Roman" w:cs="Times New Roman"/>
          <w:bCs/>
          <w:i/>
          <w:color w:val="000000" w:themeColor="text1"/>
          <w:sz w:val="28"/>
          <w:szCs w:val="28"/>
        </w:rPr>
        <w:t xml:space="preserve">депутатом Государственной Думы </w:t>
      </w:r>
    </w:p>
    <w:p w:rsidR="00BE3E37" w:rsidRDefault="00394FB3">
      <w:pPr>
        <w:spacing w:after="0" w:line="240" w:lineRule="auto"/>
        <w:jc w:val="right"/>
        <w:rPr>
          <w:rFonts w:ascii="Times New Roman" w:hAnsi="Times New Roman" w:cs="Times New Roman"/>
          <w:bCs/>
          <w:i/>
          <w:color w:val="000000" w:themeColor="text1"/>
          <w:sz w:val="28"/>
          <w:szCs w:val="28"/>
        </w:rPr>
      </w:pPr>
      <w:r>
        <w:rPr>
          <w:rFonts w:ascii="Times New Roman" w:hAnsi="Times New Roman" w:cs="Times New Roman"/>
          <w:bCs/>
          <w:i/>
          <w:color w:val="000000" w:themeColor="text1"/>
          <w:sz w:val="28"/>
          <w:szCs w:val="28"/>
        </w:rPr>
        <w:t>С.М. Мироновым</w:t>
      </w:r>
    </w:p>
    <w:p w:rsidR="00BE3E37" w:rsidRDefault="00BE3E37">
      <w:pPr>
        <w:spacing w:after="0" w:line="240" w:lineRule="auto"/>
        <w:ind w:firstLine="567"/>
        <w:jc w:val="center"/>
        <w:rPr>
          <w:rFonts w:ascii="Times New Roman" w:hAnsi="Times New Roman" w:cs="Times New Roman"/>
          <w:b/>
          <w:color w:val="000000" w:themeColor="text1"/>
          <w:sz w:val="28"/>
          <w:szCs w:val="28"/>
        </w:rPr>
      </w:pPr>
    </w:p>
    <w:p w:rsidR="00BE3E37" w:rsidRDefault="00BE3E37">
      <w:pPr>
        <w:spacing w:after="0" w:line="240" w:lineRule="auto"/>
        <w:ind w:firstLine="567"/>
        <w:jc w:val="center"/>
        <w:rPr>
          <w:rFonts w:ascii="Times New Roman" w:hAnsi="Times New Roman" w:cs="Times New Roman"/>
          <w:b/>
          <w:color w:val="000000" w:themeColor="text1"/>
          <w:sz w:val="28"/>
          <w:szCs w:val="28"/>
        </w:rPr>
      </w:pPr>
    </w:p>
    <w:p w:rsidR="00BE3E37" w:rsidRDefault="00394FB3">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ФЕДЕРАЛЬНЫЙ ЗАКОН</w:t>
      </w:r>
    </w:p>
    <w:p w:rsidR="00BE3E37" w:rsidRDefault="00394FB3">
      <w:pPr>
        <w:spacing w:after="0" w:line="240" w:lineRule="auto"/>
        <w:ind w:firstLine="56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культуре в Российской Федерации»</w:t>
      </w:r>
    </w:p>
    <w:p w:rsidR="00BE3E37" w:rsidRDefault="00BE3E37">
      <w:pPr>
        <w:spacing w:after="0" w:line="240" w:lineRule="auto"/>
        <w:jc w:val="both"/>
        <w:rPr>
          <w:rFonts w:ascii="Times New Roman" w:hAnsi="Times New Roman" w:cs="Times New Roman"/>
          <w:b/>
          <w:color w:val="000000" w:themeColor="text1"/>
          <w:sz w:val="28"/>
          <w:szCs w:val="28"/>
        </w:rPr>
      </w:pPr>
    </w:p>
    <w:p w:rsidR="00BE3E37" w:rsidRDefault="00394FB3">
      <w:pPr>
        <w:widowControl w:val="0"/>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 1. ОБЩИЕ ПОЛОЖЕНИЯ</w:t>
      </w:r>
    </w:p>
    <w:p w:rsidR="00BE3E37" w:rsidRDefault="00BE3E37">
      <w:pPr>
        <w:widowControl w:val="0"/>
        <w:spacing w:after="0" w:line="240" w:lineRule="auto"/>
        <w:ind w:firstLine="709"/>
        <w:jc w:val="both"/>
        <w:rPr>
          <w:rFonts w:ascii="Times New Roman" w:hAnsi="Times New Roman" w:cs="Times New Roman"/>
          <w:b/>
          <w:bCs/>
          <w:color w:val="000000" w:themeColor="text1"/>
          <w:sz w:val="28"/>
          <w:szCs w:val="28"/>
        </w:rPr>
      </w:pPr>
    </w:p>
    <w:p w:rsidR="00BE3E37" w:rsidRDefault="00394FB3">
      <w:pPr>
        <w:widowControl w:val="0"/>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 Предмет регулирования настоящего Федерального закона</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Настоящий Федеральный закон регулирует отношения в </w:t>
      </w:r>
      <w:r>
        <w:rPr>
          <w:rFonts w:ascii="Times New Roman" w:hAnsi="Times New Roman" w:cs="Times New Roman"/>
          <w:color w:val="000000" w:themeColor="text1"/>
          <w:sz w:val="28"/>
          <w:szCs w:val="28"/>
        </w:rPr>
        <w:t>области</w:t>
      </w:r>
      <w:r>
        <w:rPr>
          <w:rFonts w:ascii="Times New Roman" w:eastAsia="Times New Roman" w:hAnsi="Times New Roman" w:cs="Times New Roman"/>
          <w:color w:val="000000" w:themeColor="text1"/>
          <w:sz w:val="28"/>
          <w:szCs w:val="28"/>
        </w:rPr>
        <w:t xml:space="preserve"> сохранения и развития культуры в Российской Федерации, устанавливает правовые, организационные, экономические и социальные основы деятельности в данной </w:t>
      </w:r>
      <w:r>
        <w:rPr>
          <w:rFonts w:ascii="Times New Roman" w:hAnsi="Times New Roman" w:cs="Times New Roman"/>
          <w:color w:val="000000" w:themeColor="text1"/>
          <w:sz w:val="28"/>
          <w:szCs w:val="28"/>
        </w:rPr>
        <w:t>области</w:t>
      </w:r>
      <w:r>
        <w:rPr>
          <w:rFonts w:ascii="Times New Roman" w:eastAsia="Times New Roman" w:hAnsi="Times New Roman" w:cs="Times New Roman"/>
          <w:color w:val="000000" w:themeColor="text1"/>
          <w:sz w:val="28"/>
          <w:szCs w:val="28"/>
        </w:rPr>
        <w:t>, определяет основные принципы законодательства о культуре</w:t>
      </w:r>
      <w:r>
        <w:rPr>
          <w:rFonts w:ascii="Times New Roman" w:hAnsi="Times New Roman" w:cs="Times New Roman"/>
          <w:color w:val="000000" w:themeColor="text1"/>
          <w:sz w:val="28"/>
          <w:szCs w:val="28"/>
        </w:rPr>
        <w:t>.</w:t>
      </w:r>
    </w:p>
    <w:p w:rsidR="00BE3E37" w:rsidRDefault="00BE3E37">
      <w:pPr>
        <w:widowControl w:val="0"/>
        <w:spacing w:after="0" w:line="240" w:lineRule="auto"/>
        <w:ind w:firstLine="709"/>
        <w:jc w:val="both"/>
        <w:rPr>
          <w:rFonts w:ascii="Times New Roman" w:hAnsi="Times New Roman" w:cs="Times New Roman"/>
          <w:b/>
          <w:bCs/>
          <w:color w:val="000000" w:themeColor="text1"/>
          <w:sz w:val="28"/>
          <w:szCs w:val="28"/>
        </w:rPr>
      </w:pPr>
    </w:p>
    <w:p w:rsidR="00BE3E37" w:rsidRDefault="00394FB3">
      <w:pPr>
        <w:widowControl w:val="0"/>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 Законодательство Российской Федерации о культуре</w:t>
      </w:r>
    </w:p>
    <w:p w:rsidR="00BE3E37" w:rsidRDefault="00BE3E37">
      <w:pPr>
        <w:widowControl w:val="0"/>
        <w:spacing w:after="0" w:line="240" w:lineRule="auto"/>
        <w:ind w:firstLine="709"/>
        <w:jc w:val="both"/>
        <w:rPr>
          <w:rFonts w:ascii="Times New Roman" w:hAnsi="Times New Roman" w:cs="Times New Roman"/>
          <w:color w:val="000000" w:themeColor="text1"/>
          <w:sz w:val="28"/>
          <w:szCs w:val="28"/>
        </w:rPr>
      </w:pP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Законодательство Российской Федерации о культуре основывается на Конституции Российской Федерации и состоит из настоящего Федерального закона, других федеральных законов, </w:t>
      </w:r>
      <w:r>
        <w:rPr>
          <w:rFonts w:ascii="Times New Roman" w:eastAsia="Times New Roman" w:hAnsi="Times New Roman" w:cs="Times New Roman"/>
          <w:color w:val="000000" w:themeColor="text1"/>
          <w:sz w:val="28"/>
          <w:szCs w:val="28"/>
        </w:rPr>
        <w:t>иных нормативных правовых актов Российской Федерации,</w:t>
      </w:r>
      <w:r>
        <w:rPr>
          <w:rFonts w:ascii="Times New Roman" w:hAnsi="Times New Roman" w:cs="Times New Roman"/>
          <w:color w:val="000000" w:themeColor="text1"/>
          <w:sz w:val="28"/>
          <w:szCs w:val="28"/>
        </w:rPr>
        <w:t xml:space="preserve"> законов, нормативных правовых актов субъектов Российской Федерации и нормативных правовых актов муниципальных образований.</w:t>
      </w:r>
    </w:p>
    <w:p w:rsidR="00BE3E37" w:rsidRDefault="00394FB3">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 Федеральные законы и иные нормативные правовые акты Российской Федерации, законы и иные нормативные правовые акты субъектов Российской Федерации, нормативные правовые акты муниципальных образований, содержащие нормы, регулирующие отношения в области культуры, не могут противоречить настоящему Федеральному закону. </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Установленные настоящим Федеральным законом нормы распространяются на всех физических лиц и на все организации, осуществляющие деятельность в области культуры на территории Российской Федерации, вне зависимости от их видов и форм собственности.</w:t>
      </w:r>
      <w:r>
        <w:rPr>
          <w:rFonts w:ascii="Times New Roman" w:eastAsia="Times New Roman" w:hAnsi="Times New Roman" w:cs="Times New Roman"/>
          <w:color w:val="000000" w:themeColor="text1"/>
          <w:sz w:val="28"/>
          <w:szCs w:val="28"/>
        </w:rPr>
        <w:t xml:space="preserve"> </w:t>
      </w:r>
    </w:p>
    <w:p w:rsidR="00BE3E37" w:rsidRDefault="00BE3E37">
      <w:pPr>
        <w:pStyle w:val="ConsPlusTitle"/>
        <w:ind w:firstLine="709"/>
        <w:jc w:val="both"/>
        <w:outlineLvl w:val="1"/>
        <w:rPr>
          <w:rFonts w:ascii="Times New Roman" w:hAnsi="Times New Roman" w:cs="Times New Roman"/>
          <w:color w:val="000000" w:themeColor="text1"/>
          <w:sz w:val="28"/>
          <w:szCs w:val="28"/>
        </w:rPr>
      </w:pPr>
    </w:p>
    <w:p w:rsidR="00BE3E37" w:rsidRDefault="00394FB3">
      <w:pPr>
        <w:pStyle w:val="ConsPlusTitle"/>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3. Основные понятия, используемые в настоящем Федеральном законе</w:t>
      </w:r>
    </w:p>
    <w:p w:rsidR="00BE3E37" w:rsidRDefault="00BE3E37">
      <w:pPr>
        <w:pStyle w:val="ConsPlusTitle"/>
        <w:ind w:firstLine="709"/>
        <w:jc w:val="both"/>
        <w:outlineLvl w:val="1"/>
        <w:rPr>
          <w:rFonts w:ascii="Times New Roman" w:hAnsi="Times New Roman" w:cs="Times New Roman"/>
          <w:color w:val="000000" w:themeColor="text1"/>
          <w:sz w:val="28"/>
          <w:szCs w:val="28"/>
        </w:rPr>
      </w:pPr>
    </w:p>
    <w:p w:rsidR="00BE3E37" w:rsidRDefault="00394FB3">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В настоящем Федеральном законе используются следующие основные понятия:</w:t>
      </w:r>
      <w:r>
        <w:rPr>
          <w:rFonts w:ascii="Times New Roman" w:hAnsi="Times New Roman" w:cs="Times New Roman"/>
          <w:b/>
          <w:color w:val="000000" w:themeColor="text1"/>
          <w:sz w:val="28"/>
          <w:szCs w:val="28"/>
        </w:rPr>
        <w:tab/>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культура </w:t>
      </w:r>
      <w:r>
        <w:rPr>
          <w:rFonts w:ascii="Times New Roman" w:hAnsi="Times New Roman" w:cs="Times New Roman"/>
          <w:color w:val="000000" w:themeColor="text1"/>
          <w:sz w:val="28"/>
          <w:szCs w:val="28"/>
        </w:rPr>
        <w:t xml:space="preserve">– совокупность формальных и неформальных институтов, явлений и факторов, влияющих на сохранение, производство, трансляцию и </w:t>
      </w:r>
      <w:r>
        <w:rPr>
          <w:rFonts w:ascii="Times New Roman" w:hAnsi="Times New Roman" w:cs="Times New Roman"/>
          <w:color w:val="000000" w:themeColor="text1"/>
          <w:sz w:val="28"/>
          <w:szCs w:val="28"/>
        </w:rPr>
        <w:lastRenderedPageBreak/>
        <w:t>распространение духовных ценностей (этических, эстетических, интеллектуальных, гражданских и т. д.);</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культурный суверенитет</w:t>
      </w:r>
      <w:r>
        <w:rPr>
          <w:rFonts w:ascii="Times New Roman" w:hAnsi="Times New Roman" w:cs="Times New Roman"/>
          <w:color w:val="000000" w:themeColor="text1"/>
          <w:sz w:val="28"/>
          <w:szCs w:val="28"/>
        </w:rPr>
        <w:t xml:space="preserve"> – совокупность социально-культурных факторов, позволяющих народу и государству формировать свою идентичность, избегать социально-психологической и культурной зависимости от внешнего влияния, быть защищёнными от деструктивного идеологического и информационного воздействия, сохранять историческую память, придерживаться традиционных российских духовно-нравственных ценностей;</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культурная политика </w:t>
      </w:r>
      <w:r>
        <w:rPr>
          <w:rFonts w:ascii="Times New Roman" w:hAnsi="Times New Roman" w:cs="Times New Roman"/>
          <w:color w:val="000000" w:themeColor="text1"/>
          <w:sz w:val="28"/>
          <w:szCs w:val="28"/>
        </w:rPr>
        <w:t>– деятельность, осуществляемая органами публичной власти при участии институтов гражданского общества, направленная на поддержку, сохранение и развитие всех отраслей культуры, всех видов культурной деятельности граждан России и формирование личности на основе присущей российскому обществу системы ценностей;</w:t>
      </w:r>
    </w:p>
    <w:p w:rsidR="00BE3E37" w:rsidRDefault="00394FB3">
      <w:pPr>
        <w:spacing w:after="0" w:line="240" w:lineRule="auto"/>
        <w:ind w:firstLine="709"/>
        <w:jc w:val="both"/>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rPr>
        <w:t>традиционные ценности</w:t>
      </w:r>
      <w:r>
        <w:rPr>
          <w:rFonts w:ascii="Times New Roman" w:eastAsia="Calibri" w:hAnsi="Times New Roman" w:cs="Times New Roman"/>
          <w:color w:val="000000" w:themeColor="text1"/>
          <w:sz w:val="28"/>
          <w:szCs w:val="28"/>
        </w:rPr>
        <w:t xml:space="preserve"> –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BE3E37" w:rsidRDefault="00394FB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культурное наследие</w:t>
      </w:r>
      <w:r>
        <w:rPr>
          <w:rFonts w:ascii="Times New Roman" w:hAnsi="Times New Roman" w:cs="Times New Roman"/>
          <w:color w:val="000000" w:themeColor="text1"/>
          <w:sz w:val="28"/>
          <w:szCs w:val="28"/>
        </w:rPr>
        <w:t xml:space="preserve"> – совокупность предметов, явлений и произведений, имеющих историческую и культурную ценность. Культурное наследие включает в себя материальное культурное наследие (здания и сооружения, образцы инженерных, технических решений, градостроительные объекты, памятники промышленной архитектуры, исторические и культурные ландшафты, археологические памятники, монументы, скульптурные памятники, мемориальные сооружения и другие объекты, произведения изобразительного, декоративно-прикладного и народного искусства, документы, книги, фотографии - все предметы материального мира, сохраняющие представление об особенностях жизни людей в прошедшие эпохи, и нематериальное культурное наследие, включая языки и диалекты, традиции, обычаи и верования, фольклор, традиционные уклады жизни и представления об устройстве мира народов, народностей, этнических групп, русская литература и литература народов России, музыкальное, театральное, кинематографическое наследие, технологии народных художественных промыслов, уникальная система подготовки творческих кадров, художественного образования и эстетического воспитания граждан;</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сохранение культурного наследия</w:t>
      </w:r>
      <w:r>
        <w:rPr>
          <w:rFonts w:ascii="Times New Roman" w:hAnsi="Times New Roman" w:cs="Times New Roman"/>
          <w:color w:val="000000" w:themeColor="text1"/>
          <w:sz w:val="28"/>
          <w:szCs w:val="28"/>
        </w:rPr>
        <w:t xml:space="preserve"> – обеспечение физической сохранности объектов материального культурного наследия, сбор, документирование и изучение объектов нематериального культурного наследия, вовлечение в культурный и научный оборот объектов культурного наследия;</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субъекты культурной политики</w:t>
      </w:r>
      <w:r>
        <w:rPr>
          <w:rFonts w:ascii="Times New Roman" w:hAnsi="Times New Roman" w:cs="Times New Roman"/>
          <w:color w:val="000000" w:themeColor="text1"/>
          <w:sz w:val="28"/>
          <w:szCs w:val="28"/>
        </w:rPr>
        <w:t xml:space="preserve"> – органы публичной власти, учреждения культуры, авторы и авторские сообщества, организации и </w:t>
      </w:r>
      <w:r>
        <w:rPr>
          <w:rFonts w:ascii="Times New Roman" w:hAnsi="Times New Roman" w:cs="Times New Roman"/>
          <w:color w:val="000000" w:themeColor="text1"/>
          <w:sz w:val="28"/>
          <w:szCs w:val="28"/>
        </w:rPr>
        <w:lastRenderedPageBreak/>
        <w:t>физические лица, осуществляющие культурную, образовательную и научную деятельность, институты гражданского общества, в том числе творческие союзы, организации, осуществляющие деятельность в области искусства, науки, образования, просвещения, воспитания, семейных отношений, работы с детьми и молодёжью;</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учреждения культуры</w:t>
      </w:r>
      <w:r>
        <w:rPr>
          <w:rFonts w:ascii="Times New Roman" w:hAnsi="Times New Roman" w:cs="Times New Roman"/>
          <w:color w:val="000000" w:themeColor="text1"/>
          <w:sz w:val="28"/>
          <w:szCs w:val="28"/>
        </w:rPr>
        <w:t xml:space="preserve"> – государственные, коммерческие и некоммерческие организации в области культуры, ассоциации, творческие союзы, гильдии или иные объединения граждан в области культуры, осуществляющие образовательную деятельность (детские школы искусств, художественные, музыкальные, хореографические, театральные, культурно-просветительские и другие средние специальные учебные заведения и др.); выставочную и культурно-досуговую деятельность (музеи, музеи-заповедники, парки культуры, городские сады и др.); библиотечную деятельность; литературную и книгоиздательскую деятельность; организацию исполнительских искусств, а также публичную демонстрацию фильмов (театры, филармонии, цирки и др.) и прочие области культурной деятельности, регулируемые настоящим законом;</w:t>
      </w:r>
    </w:p>
    <w:p w:rsidR="00BE3E37" w:rsidRDefault="00394FB3">
      <w:pPr>
        <w:spacing w:after="0" w:line="240" w:lineRule="auto"/>
        <w:ind w:firstLine="708"/>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культурные ценности – </w:t>
      </w:r>
      <w:r>
        <w:rPr>
          <w:rFonts w:ascii="Times New Roman" w:hAnsi="Times New Roman" w:cs="Times New Roman"/>
          <w:color w:val="000000" w:themeColor="text1"/>
          <w:sz w:val="28"/>
          <w:szCs w:val="28"/>
        </w:rPr>
        <w:t xml:space="preserve">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 имущественные ценности религиозного или светского характера, а также иные движимые предметы материального мира, независимо от времени их создания, имеющие историческое, художественное, научное или иное культурное значение, в том числе произведения культуры и искусства, книги, рукописи, </w:t>
      </w:r>
      <w:r w:rsidRPr="006B01AD">
        <w:rPr>
          <w:rFonts w:ascii="Times New Roman" w:hAnsi="Times New Roman" w:cs="Times New Roman"/>
          <w:color w:val="000000" w:themeColor="text1"/>
          <w:sz w:val="28"/>
          <w:szCs w:val="28"/>
        </w:rPr>
        <w:t>инкунабулы,</w:t>
      </w:r>
      <w:r>
        <w:rPr>
          <w:rFonts w:ascii="Times New Roman" w:hAnsi="Times New Roman" w:cs="Times New Roman"/>
          <w:color w:val="000000" w:themeColor="text1"/>
          <w:sz w:val="28"/>
          <w:szCs w:val="28"/>
        </w:rPr>
        <w:t xml:space="preserve"> архивные материалы, составные части и фрагменты архитектурных, исторических, художественных памятников, памятников монументального искусства;</w:t>
      </w:r>
    </w:p>
    <w:p w:rsidR="00BE3E37" w:rsidRDefault="00394FB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творческая деятельность </w:t>
      </w:r>
      <w:r>
        <w:rPr>
          <w:rFonts w:ascii="Times New Roman" w:hAnsi="Times New Roman" w:cs="Times New Roman"/>
          <w:sz w:val="28"/>
          <w:szCs w:val="28"/>
        </w:rPr>
        <w:t xml:space="preserve">– процесс создания </w:t>
      </w:r>
      <w:r>
        <w:rPr>
          <w:rFonts w:ascii="Times New Roman" w:hAnsi="Times New Roman" w:cs="Times New Roman"/>
          <w:sz w:val="28"/>
          <w:szCs w:val="28"/>
          <w:highlight w:val="white"/>
        </w:rPr>
        <w:t>качеств</w:t>
      </w:r>
      <w:r w:rsidRPr="00691E40">
        <w:rPr>
          <w:rFonts w:ascii="Times New Roman" w:hAnsi="Times New Roman" w:cs="Times New Roman"/>
          <w:sz w:val="28"/>
          <w:szCs w:val="28"/>
        </w:rPr>
        <w:t xml:space="preserve">енно </w:t>
      </w:r>
      <w:r>
        <w:rPr>
          <w:rFonts w:ascii="Times New Roman" w:hAnsi="Times New Roman" w:cs="Times New Roman"/>
          <w:sz w:val="28"/>
          <w:szCs w:val="28"/>
          <w:highlight w:val="white"/>
        </w:rPr>
        <w:t>новых</w:t>
      </w:r>
      <w:r>
        <w:rPr>
          <w:rFonts w:ascii="Times New Roman" w:hAnsi="Times New Roman" w:cs="Times New Roman"/>
          <w:sz w:val="28"/>
          <w:szCs w:val="28"/>
        </w:rPr>
        <w:t xml:space="preserve"> материальных и нематериальных объектов в области культуры;</w:t>
      </w:r>
    </w:p>
    <w:p w:rsidR="00BE3E37" w:rsidRDefault="00394FB3">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t>культурная деятельность</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деятельность по распространению, сохранению, освоению, популяризации культурных ценностей и предоставлению гражданам культурных благ;</w:t>
      </w:r>
    </w:p>
    <w:p w:rsidR="00BE3E37" w:rsidRDefault="00394FB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работник культуры </w:t>
      </w:r>
      <w:r>
        <w:rPr>
          <w:rFonts w:ascii="Times New Roman" w:hAnsi="Times New Roman" w:cs="Times New Roman"/>
          <w:sz w:val="28"/>
          <w:szCs w:val="28"/>
        </w:rPr>
        <w:t>– физическое лицо, осуществляющее культурную деятельность и соответствующее профессиональному стандарту осуществления культурной деятельности в своей области;</w:t>
      </w:r>
    </w:p>
    <w:p w:rsidR="00BE3E37" w:rsidRDefault="00394FB3">
      <w:pPr>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гражданское общество</w:t>
      </w:r>
      <w:r>
        <w:rPr>
          <w:rFonts w:ascii="Times New Roman" w:hAnsi="Times New Roman" w:cs="Times New Roman"/>
          <w:color w:val="000000" w:themeColor="text1"/>
          <w:sz w:val="28"/>
          <w:szCs w:val="28"/>
        </w:rPr>
        <w:t xml:space="preserve"> – совокупность граждан, принимающих активное участие в общественной жизни, и неформальных гражданских объединений, а также самостоятельных и организационно независимых от государства добровольных объединений (в том числе политических партий, общественных организаций, общественных движений, общественных фондов, профессиональных союзов, религиозных организаций, </w:t>
      </w:r>
      <w:r>
        <w:rPr>
          <w:rFonts w:ascii="Times New Roman" w:hAnsi="Times New Roman" w:cs="Times New Roman"/>
          <w:color w:val="000000" w:themeColor="text1"/>
          <w:sz w:val="28"/>
          <w:szCs w:val="28"/>
        </w:rPr>
        <w:lastRenderedPageBreak/>
        <w:t>ассоциаций), созданных в целях реализации политических, профессиональных, культурных и иных общественно значимых интересов граждан;</w:t>
      </w:r>
    </w:p>
    <w:p w:rsidR="00BE3E37" w:rsidRDefault="00394FB3">
      <w:pPr>
        <w:widowControl w:val="0"/>
        <w:spacing w:after="0" w:line="240" w:lineRule="auto"/>
        <w:ind w:firstLine="708"/>
        <w:jc w:val="both"/>
        <w:rPr>
          <w:rFonts w:ascii="Times New Roman" w:eastAsiaTheme="minorEastAsia" w:hAnsi="Times New Roman" w:cs="Times New Roman"/>
          <w:bCs/>
          <w:color w:val="000000" w:themeColor="text1"/>
          <w:sz w:val="28"/>
          <w:szCs w:val="28"/>
          <w:lang w:eastAsia="ru-RU"/>
        </w:rPr>
      </w:pPr>
      <w:r>
        <w:rPr>
          <w:rFonts w:ascii="Times New Roman" w:eastAsiaTheme="minorEastAsia" w:hAnsi="Times New Roman" w:cs="Times New Roman"/>
          <w:b/>
          <w:bCs/>
          <w:color w:val="000000" w:themeColor="text1"/>
          <w:sz w:val="28"/>
          <w:szCs w:val="28"/>
          <w:lang w:eastAsia="ru-RU"/>
        </w:rPr>
        <w:t>информационная среда</w:t>
      </w:r>
      <w:r>
        <w:rPr>
          <w:rFonts w:ascii="Times New Roman" w:eastAsiaTheme="minorEastAsia" w:hAnsi="Times New Roman" w:cs="Times New Roman"/>
          <w:bCs/>
          <w:color w:val="000000" w:themeColor="text1"/>
          <w:sz w:val="28"/>
          <w:szCs w:val="28"/>
          <w:lang w:eastAsia="ru-RU"/>
        </w:rPr>
        <w:t xml:space="preserve"> – совокупность средств массовой информации, радио – и телевещание, информационно-телекоммуникационная сеть «Интернет» (далее – сеть «Интернет»), распространяемые с их помощью текстовые и визуальные материалы, информация, а также созданные и создаваемые цифровые архивы, библиотеки, оцифрованные музейные фонды.</w:t>
      </w:r>
    </w:p>
    <w:p w:rsidR="00BE3E37" w:rsidRDefault="00BE3E37">
      <w:pPr>
        <w:widowControl w:val="0"/>
        <w:spacing w:after="0" w:line="240" w:lineRule="auto"/>
        <w:ind w:firstLine="708"/>
        <w:jc w:val="both"/>
        <w:rPr>
          <w:rFonts w:ascii="Times New Roman" w:eastAsiaTheme="minorEastAsia" w:hAnsi="Times New Roman" w:cs="Times New Roman"/>
          <w:bCs/>
          <w:color w:val="000000" w:themeColor="text1"/>
          <w:sz w:val="28"/>
          <w:szCs w:val="28"/>
          <w:lang w:eastAsia="ru-RU"/>
        </w:rPr>
      </w:pPr>
    </w:p>
    <w:p w:rsidR="00BE3E37" w:rsidRDefault="00394FB3">
      <w:pPr>
        <w:pStyle w:val="ConsPlusTitle"/>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Статья 4. Область регулирования законодательства о культуре</w:t>
      </w:r>
    </w:p>
    <w:p w:rsidR="00BE3E37" w:rsidRDefault="00BE3E37">
      <w:pPr>
        <w:pStyle w:val="ConsPlusNormal"/>
        <w:ind w:firstLine="709"/>
        <w:jc w:val="both"/>
        <w:rPr>
          <w:color w:val="000000" w:themeColor="text1"/>
          <w:sz w:val="28"/>
          <w:szCs w:val="28"/>
        </w:rPr>
      </w:pPr>
    </w:p>
    <w:p w:rsidR="00BE3E37" w:rsidRDefault="00394FB3">
      <w:pPr>
        <w:pStyle w:val="ConsPlusNormal"/>
        <w:ind w:firstLine="709"/>
        <w:jc w:val="both"/>
        <w:rPr>
          <w:color w:val="000000" w:themeColor="text1"/>
          <w:sz w:val="28"/>
          <w:szCs w:val="28"/>
        </w:rPr>
      </w:pPr>
      <w:r>
        <w:rPr>
          <w:color w:val="000000" w:themeColor="text1"/>
          <w:sz w:val="28"/>
          <w:szCs w:val="28"/>
        </w:rPr>
        <w:t>Настоящий Федеральный закон регулирует культурную деятельность в следующих отраслях:</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выявление, изучение, охрана, реставрация и использование культурного наследия;</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народная культура в таких ее проявлениях, как языки, диалекты и говоры, фольклор, обычаи и обряды, исторические топонимы, культурный досуг и прочие виды нематериального культурного наследия;</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литература и литературоведение;</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библиотечное дело;</w:t>
      </w:r>
    </w:p>
    <w:p w:rsidR="00BE3E37" w:rsidRPr="00691E40" w:rsidRDefault="00394FB3">
      <w:pPr>
        <w:widowControl w:val="0"/>
        <w:spacing w:after="0" w:line="240" w:lineRule="auto"/>
        <w:ind w:firstLine="709"/>
        <w:jc w:val="both"/>
        <w:rPr>
          <w:rFonts w:ascii="Times New Roman" w:hAnsi="Times New Roman" w:cs="Times New Roman"/>
          <w:sz w:val="28"/>
          <w:szCs w:val="28"/>
        </w:rPr>
      </w:pPr>
      <w:r w:rsidRPr="00691E40">
        <w:rPr>
          <w:rFonts w:ascii="Times New Roman" w:hAnsi="Times New Roman" w:cs="Times New Roman"/>
          <w:color w:val="000000" w:themeColor="text1"/>
          <w:sz w:val="28"/>
          <w:szCs w:val="28"/>
        </w:rPr>
        <w:t xml:space="preserve">музейное дело </w:t>
      </w:r>
      <w:r w:rsidRPr="00691E40">
        <w:rPr>
          <w:rFonts w:ascii="Times New Roman" w:hAnsi="Times New Roman" w:cs="Times New Roman"/>
          <w:sz w:val="28"/>
          <w:szCs w:val="28"/>
        </w:rPr>
        <w:t>(включая деятельность зоопарков и океанариумов);</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sidRPr="00691E40">
        <w:rPr>
          <w:rFonts w:ascii="Times New Roman" w:hAnsi="Times New Roman" w:cs="Times New Roman"/>
          <w:color w:val="000000" w:themeColor="text1"/>
          <w:sz w:val="28"/>
          <w:szCs w:val="28"/>
        </w:rPr>
        <w:t>архивное дело (включая деятельность цифровых архивов);</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коллекционирование;</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театральное, музыкальное, изобразительное, цирковое искусство;</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кинематография, фотоискусство, в том числе цифровые технологии съемки и воспроизведения;</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народные художественные промыслы и ремесла;</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самодеятельное (любительское) художественное творчество; </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книгоиздание, а также иная культурная деятельность, связанная с созданием произведений печати, их распространением и использованием;</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средства массовой информации, радио- и телевещание, сеть «Интернет» и другие аудиовизуальные средства в части создания и распространения культурных ценностей;</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эстетическое воспитание, художественное образование, педагогическая деятельность в области культуры;</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архитектура, градостроительство, садово-парковое искусство, дизайн, декоративно-прикладное искусство, другие виды и жанры искусства;</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международное культурное сотрудничество;</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BE3E37" w:rsidRDefault="00394FB3">
      <w:pPr>
        <w:widowControl w:val="0"/>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иная деятельность, в результате которой сохраняются, создаются, распространяются и осваиваются объекты культуры и культурные блага.</w:t>
      </w:r>
    </w:p>
    <w:p w:rsidR="00BE3E37" w:rsidRDefault="00BE3E37">
      <w:pPr>
        <w:spacing w:after="0" w:line="240" w:lineRule="auto"/>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 xml:space="preserve">Статья 5. </w:t>
      </w:r>
      <w:r>
        <w:rPr>
          <w:rFonts w:ascii="Times New Roman" w:hAnsi="Times New Roman" w:cs="Times New Roman"/>
          <w:b/>
          <w:color w:val="000000" w:themeColor="text1"/>
          <w:sz w:val="28"/>
          <w:szCs w:val="28"/>
        </w:rPr>
        <w:t xml:space="preserve">Цели </w:t>
      </w:r>
      <w:r>
        <w:rPr>
          <w:rFonts w:ascii="Times New Roman" w:hAnsi="Times New Roman" w:cs="Times New Roman"/>
          <w:b/>
          <w:bCs/>
          <w:color w:val="000000" w:themeColor="text1"/>
          <w:sz w:val="28"/>
          <w:szCs w:val="28"/>
        </w:rPr>
        <w:t xml:space="preserve">государственной политики в </w:t>
      </w:r>
      <w:r>
        <w:rPr>
          <w:rFonts w:ascii="Times New Roman" w:hAnsi="Times New Roman" w:cs="Times New Roman"/>
          <w:b/>
          <w:color w:val="000000" w:themeColor="text1"/>
          <w:sz w:val="28"/>
          <w:szCs w:val="28"/>
        </w:rPr>
        <w:t>области</w:t>
      </w:r>
      <w:r>
        <w:rPr>
          <w:rFonts w:ascii="Times New Roman" w:hAnsi="Times New Roman" w:cs="Times New Roman"/>
          <w:b/>
          <w:bCs/>
          <w:color w:val="000000" w:themeColor="text1"/>
          <w:sz w:val="28"/>
          <w:szCs w:val="28"/>
        </w:rPr>
        <w:t xml:space="preserve"> культуры</w:t>
      </w:r>
    </w:p>
    <w:p w:rsidR="00BE3E37" w:rsidRDefault="00BE3E37">
      <w:pPr>
        <w:spacing w:after="0" w:line="240" w:lineRule="auto"/>
        <w:ind w:firstLine="709"/>
        <w:jc w:val="both"/>
        <w:rPr>
          <w:rFonts w:ascii="Times New Roman" w:hAnsi="Times New Roman" w:cs="Times New Roman"/>
          <w:b/>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Целями </w:t>
      </w:r>
      <w:r>
        <w:rPr>
          <w:rFonts w:ascii="Times New Roman" w:hAnsi="Times New Roman" w:cs="Times New Roman"/>
          <w:bCs/>
          <w:color w:val="000000" w:themeColor="text1"/>
          <w:sz w:val="28"/>
          <w:szCs w:val="28"/>
        </w:rPr>
        <w:t>государственной политики</w:t>
      </w:r>
      <w:r>
        <w:rPr>
          <w:rFonts w:ascii="Times New Roman" w:hAnsi="Times New Roman" w:cs="Times New Roman"/>
          <w:color w:val="000000" w:themeColor="text1"/>
          <w:sz w:val="28"/>
          <w:szCs w:val="28"/>
        </w:rPr>
        <w:t xml:space="preserve"> в области культуры являются:</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защита культурного суверенитета Российской Федерации; </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сохранение единого культурного пространства страны</w:t>
      </w:r>
      <w:r>
        <w:rPr>
          <w:rFonts w:ascii="Times New Roman" w:hAnsi="Times New Roman" w:cs="Times New Roman"/>
          <w:color w:val="000000" w:themeColor="text1"/>
          <w:sz w:val="28"/>
          <w:szCs w:val="28"/>
        </w:rPr>
        <w:t>;</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укрепление общероссийской гражданской идентичности</w:t>
      </w:r>
      <w:r>
        <w:rPr>
          <w:rFonts w:ascii="Times New Roman" w:hAnsi="Times New Roman" w:cs="Times New Roman"/>
          <w:sz w:val="28"/>
          <w:szCs w:val="28"/>
        </w:rPr>
        <w:t>;</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условий для воспитания детей и молодежи в духе традиционных российских духовно-нравственных ценностей;</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условий для реализации каждым человеком его творческого потенциала;</w:t>
      </w:r>
    </w:p>
    <w:p w:rsidR="00BE3E37" w:rsidRDefault="00394F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доступа граждан к знаниям, информации, культурным ценностям и благам;</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 межнационального и межрелигиозного мира и согласия;</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повышение роли Российской Федерации в мировом гуманитарном и культурном пространстве.</w:t>
      </w:r>
    </w:p>
    <w:p w:rsidR="00BE3E37" w:rsidRDefault="00394FB3">
      <w:pPr>
        <w:spacing w:line="240" w:lineRule="auto"/>
        <w:ind w:firstLine="708"/>
        <w:jc w:val="both"/>
        <w:rPr>
          <w:sz w:val="24"/>
          <w:szCs w:val="24"/>
        </w:rPr>
      </w:pPr>
      <w:r>
        <w:rPr>
          <w:rFonts w:ascii="Times New Roman" w:hAnsi="Times New Roman" w:cs="Times New Roman"/>
          <w:color w:val="000000" w:themeColor="text1"/>
          <w:sz w:val="28"/>
          <w:szCs w:val="28"/>
        </w:rPr>
        <w:t xml:space="preserve">Основные направления государственной культурной политики как неотъемлемой части стратегии национальной безопасности Российской Федерации определяет Президент Российской Федерации.  </w:t>
      </w: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6. Задачи государственной политики в </w:t>
      </w:r>
      <w:r>
        <w:rPr>
          <w:rFonts w:ascii="Times New Roman" w:hAnsi="Times New Roman" w:cs="Times New Roman"/>
          <w:b/>
          <w:color w:val="000000" w:themeColor="text1"/>
          <w:sz w:val="28"/>
          <w:szCs w:val="28"/>
        </w:rPr>
        <w:t>области</w:t>
      </w:r>
      <w:r>
        <w:rPr>
          <w:rFonts w:ascii="Times New Roman" w:hAnsi="Times New Roman" w:cs="Times New Roman"/>
          <w:b/>
          <w:bCs/>
          <w:color w:val="000000" w:themeColor="text1"/>
          <w:sz w:val="28"/>
          <w:szCs w:val="28"/>
        </w:rPr>
        <w:t xml:space="preserve"> культуры </w:t>
      </w:r>
    </w:p>
    <w:p w:rsidR="00BE3E37" w:rsidRDefault="00BE3E37">
      <w:pPr>
        <w:spacing w:after="0" w:line="240" w:lineRule="auto"/>
        <w:ind w:firstLine="709"/>
        <w:jc w:val="both"/>
        <w:rPr>
          <w:rFonts w:ascii="Times New Roman" w:hAnsi="Times New Roman" w:cs="Times New Roman"/>
          <w:bCs/>
          <w:color w:val="000000" w:themeColor="text1"/>
          <w:sz w:val="28"/>
          <w:szCs w:val="28"/>
        </w:rPr>
      </w:pP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Основными задачами государства при реализации государственной культурной политики являются: </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обеспечение соответствия государственного управления в области культуры целям защиты культурного суверенитета;</w:t>
      </w:r>
      <w:r>
        <w:rPr>
          <w:rFonts w:ascii="Times New Roman" w:hAnsi="Times New Roman" w:cs="Times New Roman"/>
          <w:bCs/>
          <w:color w:val="000000" w:themeColor="text1"/>
          <w:sz w:val="28"/>
          <w:szCs w:val="28"/>
        </w:rPr>
        <w:t xml:space="preserve"> </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поддержка традиционных российских духовно-нравственных ценностей;</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сохранение исторического и культурного наследия;</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обеспечение равных возможностей в области культуры для всех народов России, признание уникальности культурного наследия и культурных ценностей каждого народа, создание условий для сохранения, развития многообразия форм культурной самобытности;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 и защита конституционных прав граждан Российской Федерации на творческую деятельность и участие в культурной жизни;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обеспечение свободного доступа граждан к культурным ценностям и благам;</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внедрение независимой от рыночных отношений системы культурно-досуговой деятельности;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системы регулирования и контроля государственного финансирования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установление правовых основ осуществления экономической деятельности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обеспечение развития инфраструктуры и укрепление материально-технической базы учреждений культуры; </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создание условий для эстетического воспитания и художественного образования детей и молодежи;</w:t>
      </w: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поощрение приобщения детей к творчеству и культурному развитию, занятию самообразованием, любительским искусством, ремеслами;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протекционизм (покровительство) по отношению к юным талантам, творческой молодежи, дебютантам, начинающим творческим коллективам;</w:t>
      </w:r>
    </w:p>
    <w:p w:rsidR="00BE3E37" w:rsidRDefault="00394FB3">
      <w:pPr>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установление социальных и профессиональных стандартов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w:t>
      </w:r>
      <w:r>
        <w:rPr>
          <w:rFonts w:ascii="Times New Roman" w:hAnsi="Times New Roman" w:cs="Times New Roman"/>
          <w:color w:val="000000" w:themeColor="text1"/>
          <w:sz w:val="28"/>
          <w:szCs w:val="28"/>
        </w:rPr>
        <w:t>;</w:t>
      </w:r>
    </w:p>
    <w:p w:rsidR="00BE3E37" w:rsidRDefault="00394FB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обеспечение условий доступности культурных ценностей и благ </w:t>
      </w:r>
      <w:r>
        <w:rPr>
          <w:rFonts w:ascii="Times New Roman" w:hAnsi="Times New Roman" w:cs="Times New Roman"/>
          <w:bCs/>
          <w:color w:val="000000" w:themeColor="text1"/>
          <w:sz w:val="28"/>
          <w:szCs w:val="28"/>
        </w:rPr>
        <w:t>для инвалидов</w:t>
      </w:r>
      <w:r>
        <w:rPr>
          <w:rFonts w:ascii="Times New Roman" w:hAnsi="Times New Roman" w:cs="Times New Roman"/>
          <w:bCs/>
          <w:sz w:val="28"/>
          <w:szCs w:val="28"/>
        </w:rPr>
        <w:t xml:space="preserve">; </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определение принципов взаимодействия государства и гражданского общества;</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содействие развитию благотворительности, меценатства и спонсорства, направленных на защиту культурного суверенитета;</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пресечение незаконного вывоза и ввоза, незаконной передачи правомочий собственника на культурные объекты, принятие мер к их возврату из любого незаконного владения; </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создание условий для международного сотрудничества в области культуры на основе признания равенства и уникальности культур всех народов многополярного мира.</w:t>
      </w:r>
    </w:p>
    <w:p w:rsidR="00BE3E37" w:rsidRDefault="00BE3E37">
      <w:pPr>
        <w:spacing w:after="0" w:line="240" w:lineRule="auto"/>
        <w:jc w:val="both"/>
        <w:rPr>
          <w:rFonts w:ascii="Times New Roman" w:hAnsi="Times New Roman" w:cs="Times New Roman"/>
          <w:bCs/>
          <w:color w:val="000000" w:themeColor="text1"/>
          <w:sz w:val="28"/>
          <w:szCs w:val="28"/>
        </w:rPr>
      </w:pPr>
    </w:p>
    <w:p w:rsidR="00BE3E37" w:rsidRDefault="00394FB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 2. ПРАВА И ОБЯЗАННОСТИ ГРАЖДАН В ОБЛАСТИ КУЛЬТУРЫ</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7. Права граждан Российской Федерации в области культуры</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1. Каждый человек имеет </w:t>
      </w:r>
      <w:r>
        <w:rPr>
          <w:rFonts w:ascii="Times New Roman" w:hAnsi="Times New Roman" w:cs="Times New Roman"/>
          <w:color w:val="000000" w:themeColor="text1"/>
          <w:sz w:val="28"/>
          <w:szCs w:val="28"/>
        </w:rPr>
        <w:t>неотъемлемое</w:t>
      </w:r>
      <w:r>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 xml:space="preserve">право на творческую </w:t>
      </w:r>
      <w:r w:rsidRPr="0037720D">
        <w:rPr>
          <w:rFonts w:ascii="Times New Roman" w:hAnsi="Times New Roman" w:cs="Times New Roman"/>
          <w:color w:val="000000" w:themeColor="text1"/>
          <w:sz w:val="28"/>
          <w:szCs w:val="28"/>
        </w:rPr>
        <w:t>деятельность,</w:t>
      </w:r>
      <w:r>
        <w:rPr>
          <w:rFonts w:ascii="Times New Roman" w:hAnsi="Times New Roman" w:cs="Times New Roman"/>
          <w:color w:val="000000" w:themeColor="text1"/>
          <w:sz w:val="28"/>
          <w:szCs w:val="28"/>
        </w:rPr>
        <w:t xml:space="preserve"> независимо от пола, возраста, языка, политических, религиозных и иных убеждений, места жительства, имущественного положения, образования, профессии или других обстоятельств.</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bCs/>
          <w:color w:val="000000" w:themeColor="text1"/>
          <w:sz w:val="28"/>
          <w:szCs w:val="28"/>
        </w:rPr>
        <w:t xml:space="preserve">Государство гарантирует каждому гражданину свободу всех видов и форм творческой деятельности, право на все виды и формы творческой деятельности в соответствии с его интересами и способностями. </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Творческая деятельность осуществляется в условиях невмешательства со стороны государства и гражданского общества. Государство не вправе преследовать и ограничивать право гражданина на творческую деятельность.</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Каждому гражданину гарантируются права на культурную самобытность, возрождение, сохранение и развитие национальных культурных традиций его народа.</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4.</w:t>
      </w:r>
      <w:r>
        <w:rPr>
          <w:rFonts w:ascii="Times New Roman" w:hAnsi="Times New Roman" w:cs="Times New Roman"/>
          <w:bCs/>
          <w:color w:val="000000" w:themeColor="text1"/>
          <w:sz w:val="28"/>
          <w:szCs w:val="28"/>
        </w:rPr>
        <w:t xml:space="preserve"> Каждый гражданин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w:t>
      </w:r>
      <w:r>
        <w:rPr>
          <w:rFonts w:ascii="Times New Roman" w:hAnsi="Times New Roman" w:cs="Times New Roman"/>
          <w:bCs/>
          <w:color w:val="000000" w:themeColor="text1"/>
          <w:sz w:val="28"/>
          <w:szCs w:val="28"/>
        </w:rPr>
        <w:lastRenderedPageBreak/>
        <w:t>соображениям секретности или особого режима пользования устанавливаются законодательством Российской Федерации.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5. Порядок предоставления льгот на посещение учреждений культуры лицам, не достигшим восемнадцати лет, лицам, обучающимся по основным профессиональным образовательным программам, учащимся средних школ, пенсионерам, инвалидам, лицам, проходящим военную службу по мобилизации и призыву, лицам, признанным в установленном порядке малоимущими, устанавливается федеральным органом исполнительной власти в области культуры. </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Государство обеспечивает условия доступности для инвалидов культурных ценностей и благ, предоставляемых учреждениями культуры, перечень которых утверждается федеральным органом исполнительной власти в области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6.</w:t>
      </w:r>
      <w:r>
        <w:rPr>
          <w:rFonts w:ascii="Times New Roman" w:hAnsi="Times New Roman" w:cs="Times New Roman"/>
          <w:bCs/>
          <w:color w:val="000000" w:themeColor="text1"/>
          <w:sz w:val="28"/>
          <w:szCs w:val="28"/>
        </w:rPr>
        <w:t xml:space="preserve"> Каждый гражданин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8" w:tooltip="consultantplus://offline/ref=A5C5BFD0CEE2293F0E97FA4E0AFE8D5884215B76C3407B16A799DB4A5C4813077F8FB415EBECCFE779EB4FF1EF6AF490EB5BDE123EE0BD8358N9N" w:history="1">
        <w:r>
          <w:rPr>
            <w:rStyle w:val="af4"/>
            <w:rFonts w:ascii="Times New Roman" w:hAnsi="Times New Roman" w:cs="Times New Roman"/>
            <w:bCs/>
            <w:color w:val="000000" w:themeColor="text1"/>
            <w:sz w:val="28"/>
            <w:szCs w:val="28"/>
            <w:u w:val="none"/>
          </w:rPr>
          <w:t>законодательством</w:t>
        </w:r>
      </w:hyperlink>
      <w:r>
        <w:rPr>
          <w:rFonts w:ascii="Times New Roman" w:hAnsi="Times New Roman" w:cs="Times New Roman"/>
          <w:bCs/>
          <w:color w:val="000000" w:themeColor="text1"/>
          <w:sz w:val="28"/>
          <w:szCs w:val="28"/>
        </w:rPr>
        <w:t xml:space="preserve"> об образовании.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7.</w:t>
      </w:r>
      <w:r>
        <w:rPr>
          <w:rFonts w:ascii="Times New Roman" w:hAnsi="Times New Roman" w:cs="Times New Roman"/>
          <w:color w:val="000000" w:themeColor="text1"/>
          <w:sz w:val="28"/>
          <w:szCs w:val="28"/>
        </w:rPr>
        <w:t xml:space="preserve"> Гражданам гарантируются права на получение, хранение и распространение полной, точной и своевременной информации о деятельности учреждений культуры, исключая информацию, распространение и (или) предоставление которой ограничено законодательством Российской Федерации.</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Статья 8.</w:t>
      </w:r>
      <w:r>
        <w:rPr>
          <w:rFonts w:ascii="Times New Roman" w:hAnsi="Times New Roman" w:cs="Times New Roman"/>
          <w:b/>
          <w:bCs/>
          <w:color w:val="000000" w:themeColor="text1"/>
          <w:sz w:val="28"/>
          <w:szCs w:val="28"/>
        </w:rPr>
        <w:t xml:space="preserve"> Обязанности граждан Российской Федерации в области культуры</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Граждане Российской Федерации обязаны: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соблюдать требования законодательства Российской Федерации в области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заботиться о сохранении культурного наследия, уважать национальную культуру, обычаи, традиции народов Российской Федерации;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бережно относиться к объектам культуры, не допускать актов вандализма; </w:t>
      </w:r>
    </w:p>
    <w:p w:rsidR="00BE3E37" w:rsidRDefault="00394FB3">
      <w:pPr>
        <w:spacing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воздерживаться от распространения и популяризации результатов творческой деятельности, противоречащих законодательству Российской Федерации</w:t>
      </w:r>
      <w:r>
        <w:rPr>
          <w:rFonts w:ascii="Times New Roman" w:hAnsi="Times New Roman" w:cs="Times New Roman"/>
          <w:sz w:val="28"/>
          <w:szCs w:val="28"/>
        </w:rPr>
        <w:t xml:space="preserve">. </w:t>
      </w: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9. Права и обязанности иностранных граждан и личностей без гражданства в области культуры</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 xml:space="preserve">Иностранные граждане и лица без гражданства имеют равные права и обязанности с гражданами Российской Федерации </w:t>
      </w:r>
      <w:r w:rsidRPr="0037720D">
        <w:rPr>
          <w:rFonts w:ascii="Times New Roman" w:hAnsi="Times New Roman" w:cs="Times New Roman"/>
          <w:bCs/>
          <w:color w:val="000000" w:themeColor="text1"/>
          <w:sz w:val="28"/>
          <w:szCs w:val="28"/>
        </w:rPr>
        <w:t xml:space="preserve">в </w:t>
      </w:r>
      <w:r w:rsidRPr="0037720D">
        <w:rPr>
          <w:rFonts w:ascii="Times New Roman" w:hAnsi="Times New Roman" w:cs="Times New Roman"/>
          <w:color w:val="000000" w:themeColor="text1"/>
          <w:sz w:val="28"/>
          <w:szCs w:val="28"/>
        </w:rPr>
        <w:t>области</w:t>
      </w:r>
      <w:r>
        <w:rPr>
          <w:rFonts w:ascii="Times New Roman" w:hAnsi="Times New Roman" w:cs="Times New Roman"/>
          <w:color w:val="000000" w:themeColor="text1"/>
          <w:sz w:val="28"/>
          <w:szCs w:val="28"/>
        </w:rPr>
        <w:t xml:space="preserve"> культуры</w:t>
      </w:r>
      <w:r>
        <w:rPr>
          <w:rFonts w:ascii="Times New Roman" w:hAnsi="Times New Roman" w:cs="Times New Roman"/>
          <w:bCs/>
          <w:color w:val="000000" w:themeColor="text1"/>
          <w:sz w:val="28"/>
          <w:szCs w:val="28"/>
        </w:rPr>
        <w:t xml:space="preserve">. Особые условия культурной деятельности иностранных граждан и лиц без </w:t>
      </w:r>
      <w:r>
        <w:rPr>
          <w:rFonts w:ascii="Times New Roman" w:hAnsi="Times New Roman" w:cs="Times New Roman"/>
          <w:bCs/>
          <w:color w:val="000000" w:themeColor="text1"/>
          <w:sz w:val="28"/>
          <w:szCs w:val="28"/>
        </w:rPr>
        <w:lastRenderedPageBreak/>
        <w:t>гражданства на территории Российской Федерации устанавливаются законодательством Российской Федерации.</w:t>
      </w:r>
    </w:p>
    <w:p w:rsidR="00BE3E37" w:rsidRDefault="00BE3E37">
      <w:pPr>
        <w:spacing w:after="0" w:line="240" w:lineRule="auto"/>
        <w:jc w:val="both"/>
        <w:rPr>
          <w:rFonts w:ascii="Times New Roman" w:hAnsi="Times New Roman" w:cs="Times New Roman"/>
          <w:color w:val="000000" w:themeColor="text1"/>
          <w:sz w:val="28"/>
          <w:szCs w:val="28"/>
        </w:rPr>
      </w:pPr>
    </w:p>
    <w:p w:rsidR="00BE3E37" w:rsidRDefault="00394FB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 3. ПОЛОЖЕНИЕ РАБОТНИКОВ КУЛЬТУРЫ</w:t>
      </w:r>
    </w:p>
    <w:p w:rsidR="00BE3E37" w:rsidRDefault="00BE3E37">
      <w:pPr>
        <w:spacing w:after="0" w:line="240" w:lineRule="auto"/>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10. Государство и положение работников культуры</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Российская Федерация признает роль работника культуры в творческой и культурной деятельности, его права и обязанности.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Российская Федерация:</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создает условия для деятельности работников культуры, направленной на решение задач государственной культурной политики;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формирует кадровую политику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стимулирует творческую деятельность и развитие инноваций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обеспечивает достойные условия труда и социальную поддержку работников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содействует работникам культуры в расширении международных культурных контактов</w:t>
      </w:r>
      <w:r>
        <w:rPr>
          <w:rFonts w:ascii="Times New Roman" w:hAnsi="Times New Roman" w:cs="Times New Roman"/>
          <w:bCs/>
          <w:color w:val="000000" w:themeColor="text1"/>
          <w:sz w:val="28"/>
          <w:szCs w:val="28"/>
        </w:rPr>
        <w:t>.</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11. Права и обязанности работника культуры</w:t>
      </w:r>
    </w:p>
    <w:p w:rsidR="00BE3E37" w:rsidRDefault="00BE3E37">
      <w:pPr>
        <w:spacing w:after="0" w:line="240" w:lineRule="auto"/>
        <w:ind w:firstLine="709"/>
        <w:jc w:val="center"/>
        <w:rPr>
          <w:rFonts w:ascii="Times New Roman" w:hAnsi="Times New Roman" w:cs="Times New Roman"/>
          <w:bCs/>
          <w:color w:val="000000" w:themeColor="text1"/>
          <w:sz w:val="28"/>
          <w:szCs w:val="28"/>
        </w:rPr>
      </w:pPr>
    </w:p>
    <w:p w:rsidR="00BE3E37" w:rsidRDefault="00394FB3">
      <w:pPr>
        <w:pStyle w:val="afa"/>
        <w:numPr>
          <w:ilvl w:val="0"/>
          <w:numId w:val="24"/>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Работник культуры имеет право:</w:t>
      </w:r>
    </w:p>
    <w:p w:rsidR="00BE3E37" w:rsidRDefault="00394FB3">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на осуществление трудовой деятельности по специальности; </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получение государственной финансовой поддержки, форма, порядок и основания предоставления которой устанавливаются Правительством Российской Федерации;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участие в реализации государственного </w:t>
      </w:r>
      <w:r w:rsidRPr="0037720D">
        <w:rPr>
          <w:rFonts w:ascii="Times New Roman" w:hAnsi="Times New Roman" w:cs="Times New Roman"/>
          <w:color w:val="000000" w:themeColor="text1"/>
          <w:sz w:val="28"/>
          <w:szCs w:val="28"/>
        </w:rPr>
        <w:t>задания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создание ассоциаций, творческих союзов, гильдий и иных культурных объединений в порядке, определяемом законодательством Российской Федерации об общественных объединениях;</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вывоз за границу с целью экспонирования, иных форм публичного представления, а также с целью продажи результатов своей творческой деятельности и культурной деятельности в порядке, определяемом законодательством Российской Федерации. </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pStyle w:val="afa"/>
        <w:numPr>
          <w:ilvl w:val="0"/>
          <w:numId w:val="24"/>
        </w:num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Работник культуры обязан:</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вести культурную деятельность, руководствуясь принципами </w:t>
      </w:r>
      <w:r>
        <w:rPr>
          <w:rFonts w:ascii="Times New Roman" w:hAnsi="Times New Roman" w:cs="Times New Roman"/>
          <w:sz w:val="28"/>
          <w:szCs w:val="28"/>
        </w:rPr>
        <w:t>защиты культурного суверенитета;</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руководствоваться нормами Конституции и законодательства Российской Федерации.</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BE3E37">
      <w:pPr>
        <w:spacing w:after="0" w:line="240" w:lineRule="auto"/>
        <w:ind w:firstLine="709"/>
        <w:jc w:val="center"/>
        <w:rPr>
          <w:rFonts w:ascii="Times New Roman" w:hAnsi="Times New Roman" w:cs="Times New Roman"/>
          <w:b/>
          <w:bCs/>
          <w:color w:val="000000" w:themeColor="text1"/>
          <w:sz w:val="28"/>
          <w:szCs w:val="28"/>
        </w:rPr>
      </w:pPr>
    </w:p>
    <w:p w:rsidR="00BE3E37" w:rsidRDefault="00394FB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ГЛАВА 4. СИСТЕМА ГОСУДАРСТВЕННОГО УПРАВЛЕНИЯ В ОБЛАСТИ КУЛЬТУРЫ</w:t>
      </w:r>
    </w:p>
    <w:p w:rsidR="00BE3E37" w:rsidRDefault="00BE3E37">
      <w:pPr>
        <w:spacing w:after="0" w:line="240" w:lineRule="auto"/>
        <w:ind w:firstLine="709"/>
        <w:jc w:val="center"/>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12. Государственное управление в области культуры</w:t>
      </w:r>
    </w:p>
    <w:p w:rsidR="00BE3E37" w:rsidRDefault="00BE3E37">
      <w:pPr>
        <w:spacing w:after="0" w:line="240" w:lineRule="auto"/>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Государственное управление в области культуры осуществляют Президент Российской Федерации, Правительство Российской Федерации, федеральный орган исполнительной власти в области культуры, органы исполнительной власти субъектов Российской Федерации в области культуры и органы местного самоуправления в области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2. </w:t>
      </w:r>
      <w:r>
        <w:rPr>
          <w:rFonts w:ascii="Times New Roman" w:hAnsi="Times New Roman" w:cs="Times New Roman"/>
          <w:bCs/>
          <w:color w:val="000000" w:themeColor="text1"/>
          <w:sz w:val="28"/>
          <w:szCs w:val="28"/>
        </w:rPr>
        <w:t>Органы власти, осуществляющие государственное управление в области культуры, обязаны регулировать культурную деятельность и распространение культурных благ, в том числе:</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стимулировать творческую и культурную деятельность, а также распространение и популяризацию культурных благ, соответствующих принятым стандартам и критериям деятельности в области культуры, направленным на </w:t>
      </w:r>
      <w:r>
        <w:rPr>
          <w:rFonts w:ascii="Times New Roman" w:hAnsi="Times New Roman" w:cs="Times New Roman"/>
          <w:sz w:val="28"/>
          <w:szCs w:val="28"/>
        </w:rPr>
        <w:t>защиту культурного суверенитета и поддержку традиционных российских духовно-нравственных ценностей;</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прекращать финансирование и поддержку, ограничивать ведение культурной деятельности, распространение и популяризацию культурных благ, </w:t>
      </w:r>
      <w:r>
        <w:rPr>
          <w:rFonts w:ascii="Times New Roman" w:hAnsi="Times New Roman" w:cs="Times New Roman"/>
          <w:bCs/>
          <w:color w:val="000000" w:themeColor="text1"/>
          <w:sz w:val="28"/>
          <w:szCs w:val="28"/>
        </w:rPr>
        <w:t>если они влекут за собой риски: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пропаганды экстремистской деятельности, насилия и жестокости, социальной, национальной, религиозной, расовой исключительности, нетерпимости или вражды, порнографии, нетрадиционных сексуальных отношений и (или) предпочтений, педофилии, смены пола;</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дискредитации идеи служения Отечеству, формирования негативного отношения к воинской службе, мобилизации, защите суверенитета Российской Федерации;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создания условий для саморазрушения общества, ослабления дружеских, семейных и иных социальных связей;</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усиления социокультурного расслоения общества, снижения роли социального партнёрства, обесценивания идей созидательного труда и взаимопомощи;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причинения ущерба нравственному здоровью людей, навязывания представлений, предполагающих отрицание человеческого достоинства (в том числе использование нецензурной брани) и ценности человеческой жизни;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внедрения антиобщественных стереотипов поведения, распространения аморального образа жизни, вседозволенности и насилия, роста употребления алкоголя и наркотиков;</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формирование общества, пренебрегающего духовно-нравственными ценностями;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искажения исторической правды, разрушения исторической памяти;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ослабления государствообразующего русского народа, создания условий для межнациональных и межконфессиональных конфликтов;</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подрыва основ российской государственности и самобытности, ослабления общероссийской гражданской идентичности и единства многонационального народа Российской Федерации;</w:t>
      </w:r>
    </w:p>
    <w:p w:rsidR="00BE3E37" w:rsidRDefault="00394F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подрыва доверия к институтам государства, </w:t>
      </w:r>
      <w:r w:rsidRPr="0037720D">
        <w:rPr>
          <w:rFonts w:ascii="Times New Roman" w:hAnsi="Times New Roman" w:cs="Times New Roman"/>
          <w:sz w:val="28"/>
          <w:szCs w:val="28"/>
        </w:rPr>
        <w:t>в том</w:t>
      </w:r>
      <w:r>
        <w:rPr>
          <w:rFonts w:ascii="Times New Roman" w:hAnsi="Times New Roman" w:cs="Times New Roman"/>
          <w:sz w:val="28"/>
          <w:szCs w:val="28"/>
        </w:rPr>
        <w:t xml:space="preserve"> числе к правоохранительным органам и к системе образования.</w:t>
      </w:r>
    </w:p>
    <w:p w:rsidR="00BE3E37" w:rsidRDefault="00BE3E37">
      <w:pPr>
        <w:spacing w:after="0" w:line="240" w:lineRule="auto"/>
        <w:ind w:firstLine="709"/>
        <w:jc w:val="both"/>
        <w:rPr>
          <w:rFonts w:ascii="Times New Roman" w:hAnsi="Times New Roman" w:cs="Times New Roman"/>
          <w:sz w:val="28"/>
          <w:szCs w:val="28"/>
        </w:rPr>
      </w:pPr>
    </w:p>
    <w:p w:rsidR="00BE3E37" w:rsidRDefault="00394FB3">
      <w:pPr>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Статья 13. Полномочия федерального органа исполнительной власти в области культуры</w:t>
      </w:r>
    </w:p>
    <w:p w:rsidR="00BE3E37" w:rsidRDefault="00BE3E37">
      <w:pPr>
        <w:spacing w:after="0" w:line="240" w:lineRule="auto"/>
        <w:jc w:val="both"/>
        <w:rPr>
          <w:rFonts w:ascii="Times New Roman" w:hAnsi="Times New Roman" w:cs="Times New Roman"/>
          <w:b/>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полномочиям федерального органа исполнительной власти в области культуры относятся:</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установление основ государственной культурной политики; </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стратегическое планирование и управление отраслями культуры, перечисленными в Статье 4 настоящего Закона;</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сохранение и популяризация объектов </w:t>
      </w:r>
      <w:r>
        <w:rPr>
          <w:rFonts w:ascii="Times New Roman" w:hAnsi="Times New Roman" w:cs="Times New Roman"/>
          <w:bCs/>
          <w:color w:val="000000" w:themeColor="text1"/>
          <w:sz w:val="28"/>
          <w:szCs w:val="28"/>
        </w:rPr>
        <w:t>материального</w:t>
      </w:r>
      <w:r>
        <w:rPr>
          <w:rFonts w:ascii="Times New Roman" w:hAnsi="Times New Roman" w:cs="Times New Roman"/>
          <w:color w:val="000000" w:themeColor="text1"/>
          <w:sz w:val="28"/>
          <w:szCs w:val="28"/>
        </w:rPr>
        <w:t xml:space="preserve"> культурного наследия, находящихся в федеральной собственности, государственная охрана объектов </w:t>
      </w:r>
      <w:r>
        <w:rPr>
          <w:rFonts w:ascii="Times New Roman" w:hAnsi="Times New Roman" w:cs="Times New Roman"/>
          <w:bCs/>
          <w:color w:val="000000" w:themeColor="text1"/>
          <w:sz w:val="28"/>
          <w:szCs w:val="28"/>
        </w:rPr>
        <w:t>материального</w:t>
      </w:r>
      <w:r>
        <w:rPr>
          <w:rFonts w:ascii="Times New Roman" w:hAnsi="Times New Roman" w:cs="Times New Roman"/>
          <w:color w:val="000000" w:themeColor="text1"/>
          <w:sz w:val="28"/>
          <w:szCs w:val="28"/>
        </w:rPr>
        <w:t xml:space="preserve"> культурного наследия федерального значения, </w:t>
      </w:r>
      <w:hyperlink r:id="rId9" w:tooltip="consultantplus://offline/ref=256A27548BD86851C5D716965439173CAFCB3367A179D0D3BE70AD14B18EDF50EE0F93EF505BE1D3857A72865B8CD1ABB0E3E34E824315A3r7rAJ" w:history="1">
        <w:r>
          <w:rPr>
            <w:rStyle w:val="af4"/>
            <w:rFonts w:ascii="Times New Roman" w:hAnsi="Times New Roman" w:cs="Times New Roman"/>
            <w:color w:val="000000" w:themeColor="text1"/>
            <w:sz w:val="28"/>
            <w:szCs w:val="28"/>
            <w:u w:val="none"/>
          </w:rPr>
          <w:t>перечень</w:t>
        </w:r>
      </w:hyperlink>
      <w:r>
        <w:rPr>
          <w:rFonts w:ascii="Times New Roman" w:hAnsi="Times New Roman" w:cs="Times New Roman"/>
          <w:color w:val="000000" w:themeColor="text1"/>
          <w:sz w:val="28"/>
          <w:szCs w:val="28"/>
        </w:rPr>
        <w:t xml:space="preserve"> которых утверждается Правительством Российской Федерации;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охрана и сохранение особо ценных объектов культурного наследия народов Российской Федерации;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развитие научной базы и академических институтов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и реализация федеральных государственных программ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федерального бюджета в части расходов на культуру;</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внедрение механизмов государственного финансирования в области культуры, установленных настоящим Федеральным законом; </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разработка стандартов и регламентов </w:t>
      </w:r>
      <w:r>
        <w:rPr>
          <w:rFonts w:ascii="Times New Roman" w:hAnsi="Times New Roman" w:cs="Times New Roman"/>
          <w:bCs/>
          <w:color w:val="000000" w:themeColor="text1"/>
          <w:sz w:val="28"/>
          <w:szCs w:val="28"/>
        </w:rPr>
        <w:t>финансирования учреждений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программ поддержки творческой деятельности работников культуры и членов творческих союзов;</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правовое регулирование основ хозяйственной деятельности субъектов культурной политики и учреждений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внедрение системы регулирования и контроля в области культуры, установленной настоящим Федеральным законом; </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критериев, регламентов и стандартов регулирования и контроля деятельности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установление системы оценки деятельности субъектов культурной политики и учреждений культуры, квалификации и компетенций работников культуры; </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планирование и контроль подготовки кадров в области культуры, занятости и оплаты труда работников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 прав граждан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создание единой государственной системы информационного обеспечения культурной деятельности в Российской Федерации;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создание условий для проведения оценки качества деятельности учреждений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координация внешней политики в области культурного сотрудничества, регулирование вывоза и ввоза культурных ценностей;</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 за исполнением законодательства Российской Федерации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официальный статистический учет в области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подготовка и распространение ежегодного государственного доклада о состоянии культуры в Российской Федерации, в котором </w:t>
      </w:r>
      <w:r>
        <w:rPr>
          <w:rFonts w:ascii="Times New Roman" w:hAnsi="Times New Roman" w:cs="Times New Roman"/>
          <w:sz w:val="28"/>
          <w:szCs w:val="28"/>
        </w:rPr>
        <w:t>содержится оценка хода и результатов реализации государственной культурной политики.</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widowControl w:val="0"/>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14. Полномочия органов исполнительной власти субъектов Российской Федерации в области культуры </w:t>
      </w:r>
    </w:p>
    <w:p w:rsidR="00BE3E37" w:rsidRDefault="00BE3E37">
      <w:pPr>
        <w:widowControl w:val="0"/>
        <w:spacing w:after="0" w:line="240" w:lineRule="auto"/>
        <w:jc w:val="both"/>
        <w:rPr>
          <w:rFonts w:ascii="Times New Roman" w:hAnsi="Times New Roman" w:cs="Times New Roman"/>
          <w:b/>
          <w:bCs/>
          <w:color w:val="000000" w:themeColor="text1"/>
          <w:sz w:val="28"/>
          <w:szCs w:val="28"/>
        </w:rPr>
      </w:pP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К полномочиям органов исполнительной власти субъектов Российской Федерации в области культуры относятся:</w:t>
      </w: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регулирование и контроль деятельности учреждений культуры, в порядке, установленном федеральным органом исполнительной власти в области культуры;</w:t>
      </w: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организация библиотечного обслуживания населения региональными библиотеками;</w:t>
      </w: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создание и финансирование региональных государственных музеев, за исключением федеральных государственных музеев, </w:t>
      </w:r>
      <w:hyperlink r:id="rId10" w:tooltip="consultantplus://offline/ref=9F2D4E6AA011C53656AC99FC08423387E8AF8949C2C50D8840EF3349125CAFC81B43C60DE09E68E6A0D5AB39B0FF86A2B0BB441BF7ECE0D7Y2C8I" w:history="1">
        <w:r>
          <w:rPr>
            <w:rStyle w:val="af4"/>
            <w:rFonts w:ascii="Times New Roman" w:hAnsi="Times New Roman" w:cs="Times New Roman"/>
            <w:bCs/>
            <w:color w:val="000000" w:themeColor="text1"/>
            <w:sz w:val="28"/>
            <w:szCs w:val="28"/>
            <w:u w:val="none"/>
          </w:rPr>
          <w:t>перечень</w:t>
        </w:r>
      </w:hyperlink>
      <w:r>
        <w:rPr>
          <w:rFonts w:ascii="Times New Roman" w:hAnsi="Times New Roman" w:cs="Times New Roman"/>
          <w:bCs/>
          <w:color w:val="000000" w:themeColor="text1"/>
          <w:sz w:val="28"/>
          <w:szCs w:val="28"/>
        </w:rPr>
        <w:t xml:space="preserve"> которых утверждается Правительством Российской Федерации;</w:t>
      </w: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организация и финансирование учреждений культуры, за исключением федеральных учреждений культуры, </w:t>
      </w:r>
      <w:hyperlink r:id="rId11" w:tooltip="consultantplus://offline/ref=9F2D4E6AA011C53656AC99FC08423387E8AF8949C2C50D8840EF3349125CAFC81B43C60DE09E68E1A0D5AB39B0FF86A2B0BB441BF7ECE0D7Y2C8I" w:history="1">
        <w:r>
          <w:rPr>
            <w:rStyle w:val="af4"/>
            <w:rFonts w:ascii="Times New Roman" w:hAnsi="Times New Roman" w:cs="Times New Roman"/>
            <w:bCs/>
            <w:color w:val="000000" w:themeColor="text1"/>
            <w:sz w:val="28"/>
            <w:szCs w:val="28"/>
            <w:u w:val="none"/>
          </w:rPr>
          <w:t>перечень</w:t>
        </w:r>
      </w:hyperlink>
      <w:r>
        <w:rPr>
          <w:rFonts w:ascii="Times New Roman" w:hAnsi="Times New Roman" w:cs="Times New Roman"/>
          <w:bCs/>
          <w:color w:val="000000" w:themeColor="text1"/>
          <w:sz w:val="28"/>
          <w:szCs w:val="28"/>
        </w:rPr>
        <w:t xml:space="preserve"> которых утверждается федеральным органом исполнительной власти в области культуры;</w:t>
      </w: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поддержка народных художественных промыслов, за исключением организаций, </w:t>
      </w:r>
      <w:hyperlink r:id="rId12" w:tooltip="consultantplus://offline/ref=9F2D4E6AA011C53656AC99FC08423387EDA88D41CAC20D8840EF3349125CAFC81B43C60DE09E68E7A0D5AB39B0FF86A2B0BB441BF7ECE0D7Y2C8I" w:history="1">
        <w:r>
          <w:rPr>
            <w:rStyle w:val="af4"/>
            <w:rFonts w:ascii="Times New Roman" w:hAnsi="Times New Roman" w:cs="Times New Roman"/>
            <w:bCs/>
            <w:color w:val="000000" w:themeColor="text1"/>
            <w:sz w:val="28"/>
            <w:szCs w:val="28"/>
            <w:u w:val="none"/>
          </w:rPr>
          <w:t>перечень</w:t>
        </w:r>
      </w:hyperlink>
      <w:r>
        <w:rPr>
          <w:rFonts w:ascii="Times New Roman" w:hAnsi="Times New Roman" w:cs="Times New Roman"/>
          <w:bCs/>
          <w:color w:val="000000" w:themeColor="text1"/>
          <w:sz w:val="28"/>
          <w:szCs w:val="28"/>
        </w:rPr>
        <w:t xml:space="preserve"> которых утверждается федеральным органом исполнительной власти в области культуры;</w:t>
      </w: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поддержка региональных и местных национально-культурных автономий;</w:t>
      </w:r>
    </w:p>
    <w:p w:rsidR="00BE3E37" w:rsidRDefault="00394FB3">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создание условий для организации проведения оценки</w:t>
      </w:r>
      <w:r>
        <w:rPr>
          <w:rFonts w:ascii="Times New Roman" w:hAnsi="Times New Roman" w:cs="Times New Roman"/>
          <w:bCs/>
          <w:i/>
          <w:color w:val="000000" w:themeColor="text1"/>
          <w:sz w:val="28"/>
          <w:szCs w:val="28"/>
        </w:rPr>
        <w:t xml:space="preserve"> </w:t>
      </w:r>
      <w:r>
        <w:rPr>
          <w:rFonts w:ascii="Times New Roman" w:hAnsi="Times New Roman" w:cs="Times New Roman"/>
          <w:color w:val="000000" w:themeColor="text1"/>
          <w:sz w:val="28"/>
          <w:szCs w:val="28"/>
        </w:rPr>
        <w:t>качества деятельности учреждений культуры на соответствие целям государственной культурной политики и социальным стандартам.</w:t>
      </w:r>
    </w:p>
    <w:p w:rsidR="00BE3E37" w:rsidRDefault="00BE3E37">
      <w:pPr>
        <w:widowControl w:val="0"/>
        <w:spacing w:after="0" w:line="240" w:lineRule="auto"/>
        <w:ind w:firstLine="709"/>
        <w:jc w:val="both"/>
        <w:rPr>
          <w:rFonts w:ascii="Times New Roman" w:hAnsi="Times New Roman" w:cs="Times New Roman"/>
          <w:color w:val="000000" w:themeColor="text1"/>
          <w:sz w:val="28"/>
          <w:szCs w:val="28"/>
        </w:rPr>
      </w:pPr>
    </w:p>
    <w:p w:rsidR="00BE3E37" w:rsidRDefault="00394FB3">
      <w:pPr>
        <w:widowControl w:val="0"/>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2. Органы государственной власти субъекта Российской Федерации вправе участвовать в финансировании мероприятий по сохранению и популяризации объектов материального культурного наследия, находящихся в федеральной собственности, и государственной охране объектов материального культурного наследия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субъектами культурной политики.</w:t>
      </w:r>
    </w:p>
    <w:p w:rsidR="00BE3E37" w:rsidRDefault="00BE3E37">
      <w:pPr>
        <w:widowControl w:val="0"/>
        <w:spacing w:after="0" w:line="240" w:lineRule="auto"/>
        <w:ind w:firstLine="709"/>
        <w:jc w:val="both"/>
        <w:rPr>
          <w:rFonts w:ascii="Times New Roman" w:hAnsi="Times New Roman" w:cs="Times New Roman"/>
          <w:bCs/>
          <w:sz w:val="28"/>
          <w:szCs w:val="28"/>
        </w:rPr>
      </w:pPr>
    </w:p>
    <w:p w:rsidR="00BE3E37" w:rsidRDefault="00394FB3">
      <w:pPr>
        <w:widowControl w:val="0"/>
        <w:spacing w:after="0" w:line="240" w:lineRule="auto"/>
        <w:ind w:left="10" w:right="-35" w:firstLine="710"/>
        <w:jc w:val="both"/>
        <w:rPr>
          <w:rFonts w:ascii="Times New Roman" w:eastAsia="Consolas" w:hAnsi="Times New Roman" w:cs="Times New Roman"/>
          <w:b/>
          <w:sz w:val="28"/>
          <w:szCs w:val="28"/>
        </w:rPr>
      </w:pPr>
      <w:r>
        <w:rPr>
          <w:rFonts w:ascii="Times New Roman" w:eastAsia="Consolas" w:hAnsi="Times New Roman" w:cs="Times New Roman"/>
          <w:b/>
          <w:sz w:val="28"/>
          <w:szCs w:val="28"/>
        </w:rPr>
        <w:t>Статья 15. Полномочия органов местного самоуправления в области культуры</w:t>
      </w:r>
    </w:p>
    <w:p w:rsidR="00BE3E37" w:rsidRDefault="00BE3E37">
      <w:pPr>
        <w:widowControl w:val="0"/>
        <w:spacing w:after="0" w:line="240" w:lineRule="auto"/>
        <w:ind w:left="10" w:right="-35" w:firstLine="710"/>
        <w:jc w:val="both"/>
        <w:rPr>
          <w:rFonts w:ascii="Times New Roman" w:eastAsia="Consolas" w:hAnsi="Times New Roman" w:cs="Times New Roman"/>
          <w:b/>
          <w:sz w:val="28"/>
          <w:szCs w:val="28"/>
        </w:rPr>
      </w:pPr>
    </w:p>
    <w:p w:rsidR="00BE3E37" w:rsidRDefault="00394FB3">
      <w:pPr>
        <w:widowControl w:val="0"/>
        <w:spacing w:after="0" w:line="240" w:lineRule="auto"/>
        <w:ind w:left="10" w:right="-35" w:firstLine="710"/>
        <w:jc w:val="both"/>
        <w:rPr>
          <w:rFonts w:ascii="Times New Roman" w:eastAsia="Consolas" w:hAnsi="Times New Roman" w:cs="Times New Roman"/>
          <w:sz w:val="28"/>
          <w:szCs w:val="28"/>
        </w:rPr>
      </w:pPr>
      <w:r>
        <w:rPr>
          <w:rFonts w:ascii="Times New Roman" w:eastAsia="Consolas" w:hAnsi="Times New Roman" w:cs="Times New Roman"/>
          <w:sz w:val="28"/>
          <w:szCs w:val="28"/>
        </w:rPr>
        <w:t xml:space="preserve">1. К полномочиям органов местного самоуправления городских округов, муниципальных районов, городских и сельских поселений в области культуры относится: </w:t>
      </w:r>
    </w:p>
    <w:p w:rsidR="00BE3E37" w:rsidRDefault="00394FB3">
      <w:pPr>
        <w:widowControl w:val="0"/>
        <w:spacing w:after="0" w:line="240" w:lineRule="auto"/>
        <w:ind w:left="10" w:right="-35" w:firstLine="710"/>
        <w:jc w:val="both"/>
        <w:rPr>
          <w:rFonts w:ascii="Times New Roman" w:eastAsia="Consolas" w:hAnsi="Times New Roman" w:cs="Times New Roman"/>
          <w:sz w:val="28"/>
          <w:szCs w:val="28"/>
        </w:rPr>
      </w:pPr>
      <w:r>
        <w:rPr>
          <w:rFonts w:ascii="Times New Roman" w:eastAsia="Consolas" w:hAnsi="Times New Roman" w:cs="Times New Roman"/>
          <w:sz w:val="28"/>
          <w:szCs w:val="28"/>
        </w:rPr>
        <w:t>создание условий для обеспечения жителей культурными благами, в соответствии с целями культурной политики;</w:t>
      </w:r>
    </w:p>
    <w:p w:rsidR="00BE3E37" w:rsidRDefault="00394FB3">
      <w:pPr>
        <w:widowControl w:val="0"/>
        <w:spacing w:after="0" w:line="240" w:lineRule="auto"/>
        <w:ind w:left="10" w:right="-35" w:firstLine="710"/>
        <w:jc w:val="both"/>
        <w:rPr>
          <w:rFonts w:ascii="Times New Roman" w:eastAsia="Consolas" w:hAnsi="Times New Roman" w:cs="Times New Roman"/>
          <w:i/>
          <w:sz w:val="28"/>
          <w:szCs w:val="28"/>
          <w:highlight w:val="yellow"/>
        </w:rPr>
      </w:pPr>
      <w:r>
        <w:rPr>
          <w:rFonts w:ascii="Times New Roman" w:eastAsia="Consolas" w:hAnsi="Times New Roman" w:cs="Times New Roman"/>
          <w:sz w:val="28"/>
          <w:szCs w:val="28"/>
        </w:rPr>
        <w:t>сохранение, использование и популяризация объектов материального культурного наследия, находящихся в собственности муниципального образования, охрана объектов материального культурного наследия местного (муниципального) значения, находящихся на территории муниципального образования;</w:t>
      </w:r>
      <w:r>
        <w:rPr>
          <w:rFonts w:ascii="Times New Roman" w:eastAsia="Consolas" w:hAnsi="Times New Roman" w:cs="Times New Roman"/>
          <w:i/>
          <w:sz w:val="28"/>
          <w:szCs w:val="28"/>
          <w:highlight w:val="yellow"/>
        </w:rPr>
        <w:t xml:space="preserve"> </w:t>
      </w:r>
    </w:p>
    <w:p w:rsidR="00BE3E37" w:rsidRDefault="00394FB3">
      <w:pPr>
        <w:widowControl w:val="0"/>
        <w:spacing w:after="0" w:line="240" w:lineRule="auto"/>
        <w:ind w:left="10" w:right="-35" w:firstLine="710"/>
        <w:jc w:val="both"/>
        <w:rPr>
          <w:rFonts w:ascii="Times New Roman" w:eastAsia="Consolas" w:hAnsi="Times New Roman" w:cs="Times New Roman"/>
          <w:sz w:val="28"/>
          <w:szCs w:val="28"/>
        </w:rPr>
      </w:pPr>
      <w:r>
        <w:rPr>
          <w:rFonts w:ascii="Times New Roman" w:eastAsia="Consolas" w:hAnsi="Times New Roman" w:cs="Times New Roman"/>
          <w:sz w:val="28"/>
          <w:szCs w:val="28"/>
        </w:rPr>
        <w:t>создание условий для ведения творческой и культурной деятельности в муниципальном образовании;</w:t>
      </w:r>
    </w:p>
    <w:p w:rsidR="00BE3E37" w:rsidRDefault="00394FB3">
      <w:pPr>
        <w:widowControl w:val="0"/>
        <w:spacing w:after="0" w:line="240" w:lineRule="auto"/>
        <w:ind w:left="10" w:right="-35" w:firstLine="710"/>
        <w:jc w:val="both"/>
        <w:rPr>
          <w:rFonts w:ascii="Times New Roman" w:eastAsia="Consolas" w:hAnsi="Times New Roman" w:cs="Times New Roman"/>
          <w:i/>
          <w:sz w:val="28"/>
          <w:szCs w:val="28"/>
          <w:highlight w:val="yellow"/>
        </w:rPr>
      </w:pPr>
      <w:r>
        <w:rPr>
          <w:rFonts w:ascii="Times New Roman" w:eastAsia="Consolas" w:hAnsi="Times New Roman" w:cs="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r>
        <w:rPr>
          <w:rFonts w:ascii="Times New Roman" w:eastAsia="Consolas" w:hAnsi="Times New Roman" w:cs="Times New Roman"/>
          <w:i/>
          <w:sz w:val="28"/>
          <w:szCs w:val="28"/>
          <w:highlight w:val="yellow"/>
        </w:rPr>
        <w:t xml:space="preserve"> </w:t>
      </w:r>
    </w:p>
    <w:p w:rsidR="00BE3E37" w:rsidRDefault="00394FB3">
      <w:pPr>
        <w:widowControl w:val="0"/>
        <w:spacing w:after="0" w:line="240" w:lineRule="auto"/>
        <w:ind w:left="10" w:right="-35" w:firstLine="710"/>
        <w:jc w:val="both"/>
        <w:rPr>
          <w:rFonts w:ascii="Times New Roman" w:eastAsia="Consolas" w:hAnsi="Times New Roman" w:cs="Times New Roman"/>
          <w:i/>
          <w:sz w:val="28"/>
          <w:szCs w:val="28"/>
          <w:highlight w:val="yellow"/>
        </w:rPr>
      </w:pPr>
      <w:r>
        <w:rPr>
          <w:rFonts w:ascii="Times New Roman" w:eastAsia="Consolas" w:hAnsi="Times New Roman" w:cs="Times New Roman"/>
          <w:sz w:val="28"/>
          <w:szCs w:val="28"/>
        </w:rPr>
        <w:t>организация работы библиотек, комплектование и обеспечение сохранности библиотечных фондов муниципального образования.</w:t>
      </w:r>
      <w:r>
        <w:rPr>
          <w:rFonts w:ascii="Times New Roman" w:eastAsia="Consolas" w:hAnsi="Times New Roman" w:cs="Times New Roman"/>
          <w:i/>
          <w:sz w:val="28"/>
          <w:szCs w:val="28"/>
          <w:highlight w:val="yellow"/>
        </w:rPr>
        <w:t xml:space="preserve"> </w:t>
      </w:r>
    </w:p>
    <w:p w:rsidR="00BE3E37" w:rsidRDefault="00394FB3">
      <w:pPr>
        <w:widowControl w:val="0"/>
        <w:spacing w:after="0" w:line="240" w:lineRule="auto"/>
        <w:ind w:left="10" w:right="-35" w:firstLine="710"/>
        <w:jc w:val="both"/>
        <w:rPr>
          <w:rFonts w:ascii="Times New Roman" w:eastAsia="Consolas" w:hAnsi="Times New Roman" w:cs="Times New Roman"/>
          <w:sz w:val="28"/>
          <w:szCs w:val="28"/>
        </w:rPr>
      </w:pPr>
      <w:r>
        <w:rPr>
          <w:rFonts w:ascii="Times New Roman" w:eastAsia="Consolas" w:hAnsi="Times New Roman" w:cs="Times New Roman"/>
          <w:sz w:val="28"/>
          <w:szCs w:val="28"/>
        </w:rPr>
        <w:t>2. В субъектах Российской Федерации - городах федерального значения -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BE3E37" w:rsidRDefault="00BE3E37">
      <w:pPr>
        <w:widowControl w:val="0"/>
        <w:spacing w:after="0" w:line="240" w:lineRule="auto"/>
        <w:ind w:left="10" w:right="-35" w:firstLine="710"/>
        <w:jc w:val="both"/>
        <w:rPr>
          <w:rFonts w:ascii="Times New Roman" w:eastAsia="Consolas" w:hAnsi="Times New Roman" w:cs="Times New Roman"/>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 xml:space="preserve">Статья 16. </w:t>
      </w:r>
      <w:r>
        <w:rPr>
          <w:rFonts w:ascii="Times New Roman" w:hAnsi="Times New Roman" w:cs="Times New Roman"/>
          <w:b/>
          <w:bCs/>
          <w:color w:val="000000" w:themeColor="text1"/>
          <w:sz w:val="28"/>
          <w:szCs w:val="28"/>
        </w:rPr>
        <w:t xml:space="preserve">Механизмы государственного регулирования и контроля в области культуры </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Для реализации целей и задач государственной политики Российской Федерации в области культуры и повышения качества деятельности учреждений культуры, федеральный орган исполнительной </w:t>
      </w:r>
      <w:r>
        <w:rPr>
          <w:rFonts w:ascii="Times New Roman" w:hAnsi="Times New Roman" w:cs="Times New Roman"/>
          <w:color w:val="000000" w:themeColor="text1"/>
          <w:sz w:val="28"/>
          <w:szCs w:val="28"/>
        </w:rPr>
        <w:lastRenderedPageBreak/>
        <w:t>власти в области культуры, органы исполнительной власти субъектов Российской Федерации в области культуры и органы местного самоуправления в области культуры обязаны осуществлять регулирование и контроль деятельности учреждений культуры.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Для регулирования и контроля культурной деятельности федеральный орган исполнительной власти в области культуры, органы исполнительной власти субъектов Российской Федерации в области культуры и органы местного самоуправления в области культуры обязаны:</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включать в учредительные документы субъектов культурной политики, в правовые акты, регламентирующие отношения в области культуры, в договоры и соглашения между субъектами культурной политики обязательные нормы о соответствии их деятельности целям и задачам государственной культурной политики;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вносить в профессиональные стандарты и в документы, регулирующие трудовые отношения с работниками культуры, обязательные разделы о соответствии их деятельности целям государственной культурной политики;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создавать в структурах федерального органа исполнительной власти в области культуры, органов исполнительной власти субъектов Российской Федерации в области культуры и органов местного самоуправления в области культуры подразделения, ответственные за регулирование, контроль и оценку соответствия культурной деятельности целям и задачам государственной культурной политики;</w:t>
      </w:r>
    </w:p>
    <w:p w:rsidR="00311EC5" w:rsidRDefault="00394FB3" w:rsidP="00311EC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предусматривать привлечение к контролю и оценке научно-</w:t>
      </w:r>
      <w:r w:rsidRPr="00972E4E">
        <w:rPr>
          <w:rFonts w:ascii="Times New Roman" w:hAnsi="Times New Roman" w:cs="Times New Roman"/>
          <w:color w:val="000000" w:themeColor="text1"/>
          <w:sz w:val="28"/>
          <w:szCs w:val="28"/>
        </w:rPr>
        <w:t>образовательных организаций,</w:t>
      </w:r>
      <w:r>
        <w:rPr>
          <w:rFonts w:ascii="Times New Roman" w:hAnsi="Times New Roman" w:cs="Times New Roman"/>
          <w:color w:val="000000" w:themeColor="text1"/>
          <w:sz w:val="28"/>
          <w:szCs w:val="28"/>
        </w:rPr>
        <w:t xml:space="preserve"> независимых профессиональных экспертов, выдающихся деятелей культуры, отмеченных государственными званиями и наградами, депутатов органов законодательной власти всех уровней, старейшин национальных общин, религиозных организаций и представителей других институтов гражданского общества.</w:t>
      </w:r>
    </w:p>
    <w:p w:rsidR="00BE3E37" w:rsidRDefault="00394FB3" w:rsidP="00311EC5">
      <w:pPr>
        <w:spacing w:after="0" w:line="240" w:lineRule="auto"/>
        <w:ind w:firstLine="709"/>
        <w:jc w:val="both"/>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3. В случае неисполнения обязательств, установленных в части два настоящей статьи, руководители федерального органа исполнительной власти в области культуры, органов исполнительной власти субъектов Российской Федерации в области культуры и органов местного самоуправления в области культуры, ответственные за регулирование и контроль соответствия культурной деятельности целям и задачам государственной культурной политики, могут быть привлечены к дисциплинарной ответственности в порядке, предусмотренном трудовым законодательством Российской Федерации.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Порядок регулирования и контроля культурной деятельности разрабатывается и утверждается федеральным органом исполнительной власти Российской в области культуры.</w:t>
      </w:r>
    </w:p>
    <w:p w:rsidR="00BE3E37" w:rsidRDefault="00BE3E37">
      <w:pPr>
        <w:spacing w:after="0" w:line="240" w:lineRule="auto"/>
        <w:ind w:firstLine="709"/>
        <w:jc w:val="center"/>
        <w:rPr>
          <w:rFonts w:ascii="Times New Roman" w:hAnsi="Times New Roman" w:cs="Times New Roman"/>
          <w:color w:val="000000" w:themeColor="text1"/>
          <w:sz w:val="28"/>
          <w:szCs w:val="28"/>
        </w:rPr>
      </w:pPr>
    </w:p>
    <w:p w:rsidR="00BE3E37" w:rsidRDefault="00394FB3">
      <w:pPr>
        <w:spacing w:after="0" w:line="240" w:lineRule="auto"/>
        <w:ind w:firstLine="567"/>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ГЛАВА 5. ЭКОНОМИЧЕСКОЕ РЕГУЛИРОВАНИЕ В </w:t>
      </w:r>
      <w:r>
        <w:rPr>
          <w:rFonts w:ascii="Times New Roman" w:hAnsi="Times New Roman" w:cs="Times New Roman"/>
          <w:b/>
          <w:color w:val="000000" w:themeColor="text1"/>
          <w:sz w:val="28"/>
          <w:szCs w:val="28"/>
        </w:rPr>
        <w:t>ОБЛАСТИ</w:t>
      </w:r>
      <w:r>
        <w:rPr>
          <w:rFonts w:ascii="Times New Roman" w:hAnsi="Times New Roman" w:cs="Times New Roman"/>
          <w:b/>
          <w:bCs/>
          <w:color w:val="000000" w:themeColor="text1"/>
          <w:sz w:val="28"/>
          <w:szCs w:val="28"/>
        </w:rPr>
        <w:t xml:space="preserve"> КУЛЬТУРЫ</w:t>
      </w:r>
    </w:p>
    <w:p w:rsidR="00BE3E37" w:rsidRDefault="00BE3E37">
      <w:pPr>
        <w:spacing w:after="0" w:line="240" w:lineRule="auto"/>
        <w:ind w:firstLine="567"/>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Статья 17. Неприкосновенность культурного наследия.</w:t>
      </w:r>
    </w:p>
    <w:p w:rsidR="00BE3E37" w:rsidRDefault="00BE3E37">
      <w:pPr>
        <w:spacing w:after="0" w:line="240" w:lineRule="auto"/>
        <w:ind w:firstLine="567"/>
        <w:jc w:val="both"/>
        <w:rPr>
          <w:rFonts w:ascii="Times New Roman" w:hAnsi="Times New Roman" w:cs="Times New Roman"/>
          <w:bCs/>
          <w:color w:val="000000" w:themeColor="text1"/>
          <w:sz w:val="28"/>
          <w:szCs w:val="28"/>
        </w:rPr>
      </w:pP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BE3E37" w:rsidRDefault="00BE3E37">
      <w:pPr>
        <w:spacing w:after="0" w:line="240" w:lineRule="auto"/>
        <w:ind w:firstLine="567"/>
        <w:jc w:val="both"/>
        <w:rPr>
          <w:rFonts w:ascii="Times New Roman" w:hAnsi="Times New Roman" w:cs="Times New Roman"/>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18. Экономическое обеспечение деятельности в </w:t>
      </w:r>
      <w:r>
        <w:rPr>
          <w:rFonts w:ascii="Times New Roman" w:hAnsi="Times New Roman" w:cs="Times New Roman"/>
          <w:b/>
          <w:color w:val="000000" w:themeColor="text1"/>
          <w:sz w:val="28"/>
          <w:szCs w:val="28"/>
        </w:rPr>
        <w:t>области</w:t>
      </w:r>
      <w:r>
        <w:rPr>
          <w:rFonts w:ascii="Times New Roman" w:hAnsi="Times New Roman" w:cs="Times New Roman"/>
          <w:b/>
          <w:bCs/>
          <w:color w:val="000000" w:themeColor="text1"/>
          <w:sz w:val="28"/>
          <w:szCs w:val="28"/>
        </w:rPr>
        <w:t xml:space="preserve"> культуры</w:t>
      </w:r>
    </w:p>
    <w:p w:rsidR="00BE3E37" w:rsidRDefault="00BE3E37">
      <w:pPr>
        <w:spacing w:after="0" w:line="240" w:lineRule="auto"/>
        <w:ind w:firstLine="567"/>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 Государство принимает меры экономического обеспечения сохранения и развития культуры в Российской Федерации, к которым относятся:</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бюджетное финансирование </w:t>
      </w:r>
      <w:r w:rsidRPr="00972E4E">
        <w:rPr>
          <w:rFonts w:ascii="Times New Roman" w:hAnsi="Times New Roman" w:cs="Times New Roman"/>
          <w:color w:val="000000" w:themeColor="text1"/>
          <w:sz w:val="28"/>
          <w:szCs w:val="28"/>
        </w:rPr>
        <w:t>сферы</w:t>
      </w:r>
      <w:r w:rsidR="00972E4E">
        <w:rPr>
          <w:rFonts w:ascii="Times New Roman" w:hAnsi="Times New Roman" w:cs="Times New Roman"/>
          <w:color w:val="000000" w:themeColor="text1"/>
          <w:sz w:val="28"/>
          <w:szCs w:val="28"/>
        </w:rPr>
        <w:t xml:space="preserve"> </w:t>
      </w:r>
      <w:r>
        <w:rPr>
          <w:rFonts w:ascii="Times New Roman" w:hAnsi="Times New Roman" w:cs="Times New Roman"/>
          <w:bCs/>
          <w:color w:val="000000" w:themeColor="text1"/>
          <w:sz w:val="28"/>
          <w:szCs w:val="28"/>
        </w:rPr>
        <w:t>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установление налоговых льгот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предоставление государственных грантов и субсидий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кредитование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государственные инвестиции в </w:t>
      </w:r>
      <w:r>
        <w:rPr>
          <w:rFonts w:ascii="Times New Roman" w:hAnsi="Times New Roman" w:cs="Times New Roman"/>
          <w:color w:val="000000" w:themeColor="text1"/>
          <w:sz w:val="28"/>
          <w:szCs w:val="28"/>
        </w:rPr>
        <w:t>область</w:t>
      </w:r>
      <w:r>
        <w:rPr>
          <w:rFonts w:ascii="Times New Roman" w:hAnsi="Times New Roman" w:cs="Times New Roman"/>
          <w:bCs/>
          <w:color w:val="000000" w:themeColor="text1"/>
          <w:sz w:val="28"/>
          <w:szCs w:val="28"/>
        </w:rPr>
        <w:t xml:space="preserve">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установление особенностей ценообразования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установление особенностей предоставления услуг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иные меры экономического регулирования.</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2. Основой реализации деятельности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 является бюджетное финансирование, которое осуществляется в соответствии с законодательством Российской Федерации и определяется в соответствии с бюджетным законодательством Российской Федерации.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Расходы федерального бюджета на культуру ежегодно устанавливаются федеральным законом о федеральном бюджете на очередной финансовый год на основе норматива минимальной бюджетной обеспеченности этих расходов, устанавливаемого Правительством Российской Федерации.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 Расходы бюджетов на культуру субъектов Российской Федерации ежегодно устанавливаются законами субъектов Российской Федерации о бюджетах субъектов Российской Федерации на очередной финансовый год на основе норматива минимальной бюджетной обеспеченности этих расходов, определяемого субъектами Российской Федерации.</w:t>
      </w:r>
    </w:p>
    <w:p w:rsidR="00BE3E37" w:rsidRDefault="00394FB3">
      <w:pPr>
        <w:spacing w:after="0" w:line="240" w:lineRule="auto"/>
        <w:ind w:firstLine="709"/>
        <w:jc w:val="both"/>
        <w:rPr>
          <w:rFonts w:ascii="Times New Roman" w:hAnsi="Times New Roman" w:cs="Times New Roman"/>
          <w:b/>
          <w:bCs/>
          <w:color w:val="FF0000"/>
          <w:sz w:val="32"/>
          <w:szCs w:val="32"/>
        </w:rPr>
      </w:pPr>
      <w:r>
        <w:rPr>
          <w:rFonts w:ascii="Times New Roman" w:hAnsi="Times New Roman" w:cs="Times New Roman"/>
          <w:bCs/>
          <w:color w:val="000000" w:themeColor="text1"/>
          <w:sz w:val="28"/>
          <w:szCs w:val="28"/>
        </w:rPr>
        <w:t>5. Расходы бюджетов на культуру муниципальных образований</w:t>
      </w:r>
      <w:r>
        <w:rPr>
          <w:rFonts w:ascii="Times New Roman" w:hAnsi="Times New Roman" w:cs="Times New Roman"/>
          <w:b/>
          <w:bCs/>
          <w:color w:val="000000" w:themeColor="text1"/>
          <w:sz w:val="32"/>
          <w:szCs w:val="32"/>
        </w:rPr>
        <w:t xml:space="preserve"> </w:t>
      </w:r>
      <w:r>
        <w:rPr>
          <w:rFonts w:ascii="Times New Roman" w:hAnsi="Times New Roman" w:cs="Times New Roman"/>
          <w:bCs/>
          <w:color w:val="000000" w:themeColor="text1"/>
          <w:sz w:val="28"/>
          <w:szCs w:val="28"/>
        </w:rPr>
        <w:t xml:space="preserve">ежегодно устанавливаются органами местного самоуправления самостоятельно в соответствии с уставом муниципального образования. </w:t>
      </w:r>
    </w:p>
    <w:p w:rsidR="00BE3E37" w:rsidRPr="00205563" w:rsidRDefault="00394FB3">
      <w:pPr>
        <w:spacing w:after="0" w:line="240" w:lineRule="auto"/>
        <w:ind w:firstLine="709"/>
        <w:jc w:val="both"/>
        <w:rPr>
          <w:rFonts w:ascii="Times New Roman" w:hAnsi="Times New Roman" w:cs="Times New Roman"/>
          <w:bCs/>
          <w:color w:val="000000" w:themeColor="text1"/>
          <w:sz w:val="28"/>
          <w:szCs w:val="28"/>
        </w:rPr>
      </w:pPr>
      <w:r w:rsidRPr="00205563">
        <w:rPr>
          <w:rFonts w:ascii="Times New Roman" w:hAnsi="Times New Roman" w:cs="Times New Roman"/>
          <w:bCs/>
          <w:color w:val="000000" w:themeColor="text1"/>
          <w:sz w:val="28"/>
          <w:szCs w:val="28"/>
        </w:rPr>
        <w:t xml:space="preserve">6. В целях привлечения дополнительных финансовых средств для поддержки области культуры государство законодательно регулирует предоставление налоговых и иных экономических льгот и преимуществ, </w:t>
      </w:r>
      <w:r w:rsidRPr="00205563">
        <w:rPr>
          <w:rFonts w:ascii="Times New Roman" w:hAnsi="Times New Roman" w:cs="Times New Roman"/>
          <w:bCs/>
          <w:color w:val="000000" w:themeColor="text1"/>
          <w:sz w:val="28"/>
          <w:szCs w:val="28"/>
        </w:rPr>
        <w:lastRenderedPageBreak/>
        <w:t xml:space="preserve">предусматривает систему предоставления налоговых льгот физическим и юридическим лицам, вкладывающим свои средства в развитие </w:t>
      </w:r>
      <w:r w:rsidRPr="00205563">
        <w:rPr>
          <w:rFonts w:ascii="Times New Roman" w:hAnsi="Times New Roman" w:cs="Times New Roman"/>
          <w:color w:val="000000" w:themeColor="text1"/>
          <w:sz w:val="28"/>
          <w:szCs w:val="28"/>
        </w:rPr>
        <w:t>области</w:t>
      </w:r>
      <w:r w:rsidRPr="00205563">
        <w:rPr>
          <w:rFonts w:ascii="Times New Roman" w:hAnsi="Times New Roman" w:cs="Times New Roman"/>
          <w:bCs/>
          <w:color w:val="000000" w:themeColor="text1"/>
          <w:sz w:val="28"/>
          <w:szCs w:val="28"/>
        </w:rPr>
        <w:t xml:space="preserve"> культуры в Российской Федерации. Характер, размеры и порядок предоставления таких льгот определяются законодательством Российской Федерации о налогах и сборах.</w:t>
      </w:r>
    </w:p>
    <w:p w:rsidR="00BE3E37" w:rsidRPr="00205563" w:rsidRDefault="00394FB3">
      <w:pPr>
        <w:spacing w:after="0" w:line="240" w:lineRule="auto"/>
        <w:ind w:firstLine="709"/>
        <w:jc w:val="both"/>
        <w:rPr>
          <w:rFonts w:ascii="Times New Roman" w:hAnsi="Times New Roman" w:cs="Times New Roman"/>
          <w:bCs/>
          <w:color w:val="000000" w:themeColor="text1"/>
          <w:sz w:val="28"/>
          <w:szCs w:val="28"/>
        </w:rPr>
      </w:pPr>
      <w:r w:rsidRPr="00205563">
        <w:rPr>
          <w:rFonts w:ascii="Times New Roman" w:hAnsi="Times New Roman" w:cs="Times New Roman"/>
          <w:bCs/>
          <w:color w:val="000000" w:themeColor="text1"/>
          <w:sz w:val="28"/>
          <w:szCs w:val="28"/>
        </w:rPr>
        <w:t>7. Финансирование культуры может осуществляться также из иных не запрещенных законодательством Российской Федерации источников.</w:t>
      </w:r>
    </w:p>
    <w:p w:rsidR="00BE3E37" w:rsidRDefault="00394FB3">
      <w:pPr>
        <w:spacing w:after="0" w:line="240" w:lineRule="auto"/>
        <w:ind w:firstLine="709"/>
        <w:jc w:val="both"/>
        <w:rPr>
          <w:rFonts w:ascii="Times New Roman" w:hAnsi="Times New Roman" w:cs="Times New Roman"/>
          <w:sz w:val="28"/>
          <w:szCs w:val="28"/>
        </w:rPr>
      </w:pPr>
      <w:r w:rsidRPr="00205563">
        <w:rPr>
          <w:rFonts w:ascii="Times New Roman" w:hAnsi="Times New Roman" w:cs="Times New Roman"/>
          <w:sz w:val="28"/>
          <w:szCs w:val="28"/>
        </w:rPr>
        <w:t>8. Основы</w:t>
      </w:r>
      <w:r>
        <w:rPr>
          <w:rFonts w:ascii="Times New Roman" w:hAnsi="Times New Roman" w:cs="Times New Roman"/>
          <w:sz w:val="28"/>
          <w:szCs w:val="28"/>
        </w:rPr>
        <w:t xml:space="preserve"> хозяйственной деятельности и финансирования учреждений культуры и культурной деятельности устанавливаются нормативными правовыми актами уполномоченных органов исполнительной власти.</w:t>
      </w:r>
    </w:p>
    <w:p w:rsidR="00BE3E37" w:rsidRDefault="00BE3E37">
      <w:pPr>
        <w:spacing w:after="0" w:line="240" w:lineRule="auto"/>
        <w:jc w:val="both"/>
        <w:rPr>
          <w:rFonts w:ascii="Times New Roman" w:hAnsi="Times New Roman" w:cs="Times New Roman"/>
          <w:bCs/>
          <w:sz w:val="28"/>
          <w:szCs w:val="28"/>
        </w:rPr>
      </w:pPr>
    </w:p>
    <w:p w:rsidR="00BE3E37" w:rsidRDefault="00394FB3">
      <w:pPr>
        <w:spacing w:after="0" w:line="240" w:lineRule="auto"/>
        <w:jc w:val="center"/>
        <w:rPr>
          <w:rFonts w:ascii="Times New Roman" w:hAnsi="Times New Roman" w:cs="Times New Roman"/>
          <w:b/>
          <w:bCs/>
          <w:color w:val="000000" w:themeColor="text1"/>
          <w:sz w:val="28"/>
          <w:szCs w:val="28"/>
        </w:rPr>
      </w:pPr>
      <w:bookmarkStart w:id="1" w:name="Par1"/>
      <w:bookmarkStart w:id="2" w:name="Par2"/>
      <w:bookmarkStart w:id="3" w:name="Par4"/>
      <w:bookmarkStart w:id="4" w:name="Par5"/>
      <w:bookmarkEnd w:id="1"/>
      <w:bookmarkEnd w:id="2"/>
      <w:bookmarkEnd w:id="3"/>
      <w:bookmarkEnd w:id="4"/>
      <w:r>
        <w:rPr>
          <w:rFonts w:ascii="Times New Roman" w:hAnsi="Times New Roman" w:cs="Times New Roman"/>
          <w:b/>
          <w:bCs/>
          <w:color w:val="000000" w:themeColor="text1"/>
          <w:sz w:val="28"/>
          <w:szCs w:val="28"/>
        </w:rPr>
        <w:t xml:space="preserve">Статья 19. Источники финансирования </w:t>
      </w:r>
      <w:r>
        <w:rPr>
          <w:rFonts w:ascii="Times New Roman" w:hAnsi="Times New Roman" w:cs="Times New Roman"/>
          <w:b/>
          <w:color w:val="000000" w:themeColor="text1"/>
          <w:sz w:val="28"/>
          <w:szCs w:val="28"/>
        </w:rPr>
        <w:t>учреждений</w:t>
      </w:r>
      <w:r>
        <w:rPr>
          <w:rFonts w:ascii="Times New Roman" w:hAnsi="Times New Roman" w:cs="Times New Roman"/>
          <w:b/>
          <w:bCs/>
          <w:color w:val="000000" w:themeColor="text1"/>
          <w:sz w:val="28"/>
          <w:szCs w:val="28"/>
        </w:rPr>
        <w:t xml:space="preserve"> культуры</w:t>
      </w:r>
    </w:p>
    <w:p w:rsidR="00BE3E37" w:rsidRDefault="00BE3E37">
      <w:pPr>
        <w:spacing w:after="0" w:line="240" w:lineRule="auto"/>
        <w:ind w:firstLine="567"/>
        <w:jc w:val="both"/>
        <w:rPr>
          <w:rFonts w:ascii="Times New Roman" w:hAnsi="Times New Roman" w:cs="Times New Roman"/>
          <w:bCs/>
          <w:color w:val="000000" w:themeColor="text1"/>
          <w:sz w:val="28"/>
          <w:szCs w:val="28"/>
        </w:rPr>
      </w:pP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Учреждение культуры покрывает свои расходы за счет средств учредителя (учредителей), доходов от собственной деятельности, за счет добровольных пожертвований негосударственных организаций и частных лиц, субсидий, грантов, кредитов и иных разрешенных законодательством Российской Федерации доходов и поступлений.</w:t>
      </w:r>
      <w:r>
        <w:rPr>
          <w:rFonts w:ascii="Times New Roman" w:hAnsi="Times New Roman" w:cs="Times New Roman"/>
          <w:color w:val="FF0000"/>
          <w:sz w:val="28"/>
          <w:szCs w:val="28"/>
          <w:highlight w:val="cyan"/>
        </w:rPr>
        <w:t xml:space="preserve"> </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Учредитель учреждения культуры, созданного в форме бюджетного и автономного учреждения, 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Право </w:t>
      </w:r>
      <w:r>
        <w:rPr>
          <w:rFonts w:ascii="Times New Roman" w:hAnsi="Times New Roman" w:cs="Times New Roman"/>
          <w:color w:val="000000" w:themeColor="text1"/>
          <w:sz w:val="28"/>
          <w:szCs w:val="28"/>
        </w:rPr>
        <w:t>учреждения</w:t>
      </w:r>
      <w:r>
        <w:rPr>
          <w:rFonts w:ascii="Times New Roman" w:hAnsi="Times New Roman" w:cs="Times New Roman"/>
          <w:bCs/>
          <w:color w:val="000000" w:themeColor="text1"/>
          <w:sz w:val="28"/>
          <w:szCs w:val="28"/>
        </w:rPr>
        <w:t xml:space="preserve">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 кроме поступлений от тех организаций, деятельность </w:t>
      </w:r>
      <w:r>
        <w:rPr>
          <w:rFonts w:ascii="Times New Roman" w:hAnsi="Times New Roman" w:cs="Times New Roman"/>
          <w:color w:val="000000" w:themeColor="text1"/>
          <w:sz w:val="28"/>
          <w:szCs w:val="28"/>
        </w:rPr>
        <w:t>которых ограничена в соответствии с законодательством Российской Федерации.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Использование финансовых средств осуществляется в соответствии с законодательством Российской Федерации и уставом учреждения культуры (при наличии).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Государственные и муниципальные учреждения культуры вправе вести приносящую доходы деятельность в соответствии с законодательством Российской Федерации, кроме мероприятий, не относящихся к деятельности, предусмотренной уставом. </w:t>
      </w:r>
    </w:p>
    <w:p w:rsidR="00BE3E37" w:rsidRDefault="00394FB3">
      <w:pPr>
        <w:tabs>
          <w:tab w:val="center" w:pos="4677"/>
        </w:tabs>
        <w:spacing w:after="0" w:line="240" w:lineRule="auto"/>
        <w:jc w:val="both"/>
        <w:rPr>
          <w:rFonts w:ascii="Times New Roman" w:hAnsi="Times New Roman" w:cs="Times New Roman"/>
          <w:b/>
          <w:bCs/>
          <w:color w:val="FF0000"/>
          <w:sz w:val="32"/>
          <w:szCs w:val="32"/>
        </w:rPr>
      </w:pPr>
      <w:r>
        <w:rPr>
          <w:rFonts w:ascii="Times New Roman" w:hAnsi="Times New Roman" w:cs="Times New Roman"/>
          <w:b/>
          <w:bCs/>
          <w:color w:val="FF0000"/>
          <w:sz w:val="32"/>
          <w:szCs w:val="32"/>
        </w:rPr>
        <w:tab/>
      </w: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20. Механизмы финансирования учреждений культуры</w:t>
      </w:r>
    </w:p>
    <w:p w:rsidR="00BE3E37" w:rsidRDefault="00BE3E37">
      <w:pPr>
        <w:spacing w:after="0" w:line="240" w:lineRule="auto"/>
        <w:jc w:val="both"/>
        <w:rPr>
          <w:rFonts w:ascii="Times New Roman" w:hAnsi="Times New Roman" w:cs="Times New Roman"/>
          <w:b/>
          <w:bCs/>
          <w:color w:val="000000" w:themeColor="text1"/>
          <w:sz w:val="28"/>
          <w:szCs w:val="28"/>
        </w:rPr>
      </w:pPr>
    </w:p>
    <w:p w:rsidR="00BE3E37" w:rsidRDefault="00394FB3">
      <w:pPr>
        <w:spacing w:after="0" w:line="24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1. В целях реализации государственной культурной политики осуществляется государственное финансирование деятельности </w:t>
      </w:r>
      <w:r>
        <w:rPr>
          <w:rFonts w:ascii="Times New Roman" w:hAnsi="Times New Roman" w:cs="Times New Roman"/>
          <w:color w:val="000000" w:themeColor="text1"/>
          <w:sz w:val="28"/>
          <w:szCs w:val="28"/>
        </w:rPr>
        <w:lastRenderedPageBreak/>
        <w:t xml:space="preserve">федеральных, региональных и муниципальных учреждений культуры </w:t>
      </w:r>
      <w:r>
        <w:rPr>
          <w:rFonts w:ascii="Times New Roman" w:eastAsia="Times New Roman" w:hAnsi="Times New Roman" w:cs="Times New Roman"/>
          <w:color w:val="000000" w:themeColor="text1"/>
          <w:sz w:val="28"/>
          <w:szCs w:val="28"/>
          <w:shd w:val="clear" w:color="auto" w:fill="FFFFFF"/>
        </w:rPr>
        <w:t>в соответствии с </w:t>
      </w:r>
      <w:hyperlink r:id="rId13" w:anchor="/document/12112604/entry/2" w:tooltip="https://demo.garant.ru/#/document/12112604/entry/2" w:history="1">
        <w:r>
          <w:rPr>
            <w:rStyle w:val="af4"/>
            <w:rFonts w:ascii="Times New Roman" w:eastAsia="Times New Roman" w:hAnsi="Times New Roman" w:cs="Times New Roman"/>
            <w:color w:val="000000" w:themeColor="text1"/>
            <w:sz w:val="28"/>
            <w:szCs w:val="28"/>
            <w:u w:val="none"/>
            <w:shd w:val="clear" w:color="auto" w:fill="FFFFFF"/>
          </w:rPr>
          <w:t>бюджетным законодательством</w:t>
        </w:r>
      </w:hyperlink>
      <w:r>
        <w:rPr>
          <w:rFonts w:ascii="Times New Roman" w:eastAsia="Times New Roman" w:hAnsi="Times New Roman" w:cs="Times New Roman"/>
          <w:color w:val="000000" w:themeColor="text1"/>
          <w:sz w:val="28"/>
          <w:szCs w:val="28"/>
          <w:shd w:val="clear" w:color="auto" w:fill="FFFFFF"/>
        </w:rPr>
        <w:t xml:space="preserve"> Российской Федерации и с учетом особенностей, установленных настоящим Федеральным законом.</w:t>
      </w:r>
    </w:p>
    <w:p w:rsidR="00BE3E37" w:rsidRPr="00205563" w:rsidRDefault="00394FB3">
      <w:pPr>
        <w:spacing w:after="0" w:line="240" w:lineRule="auto"/>
        <w:ind w:firstLine="708"/>
        <w:jc w:val="both"/>
        <w:rPr>
          <w:rFonts w:ascii="Times New Roman" w:eastAsia="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2. Государственное финансирование осуществляется на основе </w:t>
      </w:r>
      <w:r w:rsidRPr="00205563">
        <w:rPr>
          <w:rFonts w:ascii="Times New Roman" w:hAnsi="Times New Roman" w:cs="Times New Roman"/>
          <w:color w:val="000000" w:themeColor="text1"/>
          <w:sz w:val="28"/>
          <w:szCs w:val="28"/>
        </w:rPr>
        <w:t xml:space="preserve">государственного задания на осуществление культурной деятельности, направленной на </w:t>
      </w:r>
      <w:r w:rsidRPr="00205563">
        <w:rPr>
          <w:rFonts w:ascii="Times New Roman" w:hAnsi="Times New Roman" w:cs="Times New Roman"/>
          <w:sz w:val="28"/>
          <w:szCs w:val="28"/>
        </w:rPr>
        <w:t xml:space="preserve">создание культурных ценностей и/или предоставление культурных благ бюджетными, некоммерческими и коммерческими учреждениям культуры, творческими коллективами и работниками культуры, которое формируется федеральным органом исполнительной власти в </w:t>
      </w:r>
      <w:r w:rsidRPr="00205563">
        <w:rPr>
          <w:rFonts w:ascii="Times New Roman" w:hAnsi="Times New Roman" w:cs="Times New Roman"/>
          <w:color w:val="000000" w:themeColor="text1"/>
          <w:sz w:val="28"/>
          <w:szCs w:val="28"/>
        </w:rPr>
        <w:t>области</w:t>
      </w:r>
      <w:r w:rsidRPr="00205563">
        <w:rPr>
          <w:rFonts w:ascii="Times New Roman" w:hAnsi="Times New Roman" w:cs="Times New Roman"/>
          <w:sz w:val="28"/>
          <w:szCs w:val="28"/>
        </w:rPr>
        <w:t xml:space="preserve"> культуры, </w:t>
      </w:r>
      <w:r w:rsidRPr="00205563">
        <w:rPr>
          <w:rFonts w:ascii="Times New Roman" w:hAnsi="Times New Roman" w:cs="Times New Roman"/>
          <w:color w:val="000000" w:themeColor="text1"/>
          <w:sz w:val="28"/>
          <w:szCs w:val="28"/>
        </w:rPr>
        <w:t xml:space="preserve">органами исполнительной власти субъектов Российской Федерации в области культуры, органами местного самоуправления в области культуры </w:t>
      </w:r>
      <w:r w:rsidRPr="00205563">
        <w:rPr>
          <w:rFonts w:ascii="Times New Roman" w:hAnsi="Times New Roman" w:cs="Times New Roman"/>
          <w:sz w:val="28"/>
          <w:szCs w:val="28"/>
        </w:rPr>
        <w:t>в соответствии с законодательством Российской Федерации.</w:t>
      </w:r>
    </w:p>
    <w:p w:rsidR="00BE3E37" w:rsidRDefault="00394FB3">
      <w:pPr>
        <w:spacing w:after="0" w:line="240" w:lineRule="auto"/>
        <w:ind w:firstLine="708"/>
        <w:jc w:val="both"/>
        <w:rPr>
          <w:rFonts w:ascii="Times New Roman" w:hAnsi="Times New Roman" w:cs="Times New Roman"/>
          <w:color w:val="000000" w:themeColor="text1"/>
          <w:sz w:val="28"/>
          <w:szCs w:val="28"/>
        </w:rPr>
      </w:pPr>
      <w:r w:rsidRPr="00205563">
        <w:rPr>
          <w:rFonts w:ascii="Times New Roman" w:hAnsi="Times New Roman" w:cs="Times New Roman"/>
          <w:bCs/>
          <w:color w:val="000000" w:themeColor="text1"/>
          <w:sz w:val="28"/>
          <w:szCs w:val="28"/>
        </w:rPr>
        <w:t xml:space="preserve">3. Финансирование государственного задания </w:t>
      </w:r>
      <w:r w:rsidRPr="00205563">
        <w:rPr>
          <w:rFonts w:ascii="Times New Roman" w:hAnsi="Times New Roman" w:cs="Times New Roman"/>
          <w:color w:val="000000" w:themeColor="text1"/>
          <w:sz w:val="28"/>
          <w:szCs w:val="28"/>
        </w:rPr>
        <w:t>на создание</w:t>
      </w:r>
      <w:r>
        <w:rPr>
          <w:rFonts w:ascii="Times New Roman" w:hAnsi="Times New Roman" w:cs="Times New Roman"/>
          <w:color w:val="000000" w:themeColor="text1"/>
          <w:sz w:val="28"/>
          <w:szCs w:val="28"/>
        </w:rPr>
        <w:t xml:space="preserve"> культурных ценностей и/или предоставление культурных благ </w:t>
      </w:r>
      <w:r>
        <w:rPr>
          <w:rFonts w:ascii="Times New Roman" w:hAnsi="Times New Roman" w:cs="Times New Roman"/>
          <w:bCs/>
          <w:color w:val="000000" w:themeColor="text1"/>
          <w:sz w:val="28"/>
          <w:szCs w:val="28"/>
        </w:rPr>
        <w:t xml:space="preserve">осуществляется из средств бюджетной системы, предусмотренных на деятельность в области культуры на соответствующий финансовый год, на основе договора, заключенного органом исполнительной власти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 (заказчиком) с учреждением культуры или работником культуры  (исполнителем) в порядке, установленном законодательством Российской Федерации, или путем предоставления субсидий из бюджетной системы в случаях и порядке, которые предусмотрены законодательством Российской Федерации.</w:t>
      </w:r>
    </w:p>
    <w:p w:rsidR="00BE3E37" w:rsidRPr="00205563" w:rsidRDefault="00394FB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Договором на </w:t>
      </w:r>
      <w:r>
        <w:rPr>
          <w:rFonts w:ascii="Times New Roman" w:hAnsi="Times New Roman" w:cs="Times New Roman"/>
          <w:sz w:val="28"/>
          <w:szCs w:val="28"/>
        </w:rPr>
        <w:t>создание культурных ценностей и/или предоставление культурных благ</w:t>
      </w:r>
      <w:r>
        <w:rPr>
          <w:rFonts w:ascii="Times New Roman" w:hAnsi="Times New Roman" w:cs="Times New Roman"/>
          <w:color w:val="000000" w:themeColor="text1"/>
          <w:sz w:val="28"/>
          <w:szCs w:val="28"/>
        </w:rPr>
        <w:t xml:space="preserve"> в обязательном порядке предусматривается следующая трехступенчатая система контроля расходования бюджетных средств в период исполнения государственного </w:t>
      </w:r>
      <w:r w:rsidRPr="00205563">
        <w:rPr>
          <w:rFonts w:ascii="Times New Roman" w:hAnsi="Times New Roman" w:cs="Times New Roman"/>
          <w:color w:val="000000" w:themeColor="text1"/>
          <w:sz w:val="28"/>
          <w:szCs w:val="28"/>
        </w:rPr>
        <w:t>задания</w:t>
      </w:r>
      <w:r w:rsidRPr="00205563">
        <w:rPr>
          <w:rFonts w:ascii="Times New Roman" w:hAnsi="Times New Roman" w:cs="Times New Roman"/>
          <w:sz w:val="28"/>
          <w:szCs w:val="28"/>
        </w:rPr>
        <w:t>:</w:t>
      </w:r>
    </w:p>
    <w:p w:rsidR="00BE3E37" w:rsidRPr="00205563" w:rsidRDefault="00394FB3">
      <w:pPr>
        <w:spacing w:after="0" w:line="240" w:lineRule="auto"/>
        <w:jc w:val="both"/>
        <w:rPr>
          <w:rFonts w:ascii="Times New Roman" w:hAnsi="Times New Roman" w:cs="Times New Roman"/>
          <w:color w:val="000000" w:themeColor="text1"/>
          <w:sz w:val="28"/>
          <w:szCs w:val="28"/>
        </w:rPr>
      </w:pPr>
      <w:r w:rsidRPr="00205563">
        <w:rPr>
          <w:rFonts w:ascii="Times New Roman" w:hAnsi="Times New Roman" w:cs="Times New Roman"/>
          <w:color w:val="000000" w:themeColor="text1"/>
          <w:sz w:val="28"/>
          <w:szCs w:val="28"/>
        </w:rPr>
        <w:t xml:space="preserve">       на первом этапе осуществляется сдача-приемка предпроектной и бюджетной документации создания</w:t>
      </w:r>
      <w:r w:rsidRPr="00205563">
        <w:rPr>
          <w:rFonts w:ascii="Times New Roman" w:hAnsi="Times New Roman" w:cs="Times New Roman"/>
          <w:sz w:val="28"/>
          <w:szCs w:val="28"/>
        </w:rPr>
        <w:t xml:space="preserve"> культурных ценностей и/или предоставления культурных благ</w:t>
      </w:r>
      <w:r w:rsidRPr="00205563">
        <w:rPr>
          <w:rFonts w:ascii="Times New Roman" w:hAnsi="Times New Roman" w:cs="Times New Roman"/>
          <w:color w:val="000000" w:themeColor="text1"/>
          <w:sz w:val="28"/>
          <w:szCs w:val="28"/>
        </w:rPr>
        <w:t xml:space="preserve">; </w:t>
      </w:r>
    </w:p>
    <w:p w:rsidR="00BE3E37" w:rsidRPr="00205563" w:rsidRDefault="00394FB3">
      <w:pPr>
        <w:spacing w:after="0" w:line="240" w:lineRule="auto"/>
        <w:jc w:val="both"/>
        <w:rPr>
          <w:rFonts w:ascii="Times New Roman" w:hAnsi="Times New Roman" w:cs="Times New Roman"/>
          <w:color w:val="000000" w:themeColor="text1"/>
          <w:sz w:val="28"/>
          <w:szCs w:val="28"/>
        </w:rPr>
      </w:pPr>
      <w:r w:rsidRPr="00205563">
        <w:rPr>
          <w:rFonts w:ascii="Times New Roman" w:hAnsi="Times New Roman" w:cs="Times New Roman"/>
          <w:color w:val="000000" w:themeColor="text1"/>
          <w:sz w:val="28"/>
          <w:szCs w:val="28"/>
        </w:rPr>
        <w:t xml:space="preserve">   </w:t>
      </w:r>
      <w:r w:rsidRPr="00205563">
        <w:rPr>
          <w:rFonts w:ascii="Times New Roman" w:hAnsi="Times New Roman" w:cs="Times New Roman"/>
          <w:color w:val="000000" w:themeColor="text1"/>
          <w:sz w:val="28"/>
          <w:szCs w:val="28"/>
        </w:rPr>
        <w:tab/>
        <w:t xml:space="preserve">на втором этапе осуществляется сдача-приемка проекта </w:t>
      </w:r>
      <w:r w:rsidRPr="00205563">
        <w:rPr>
          <w:rFonts w:ascii="Times New Roman" w:hAnsi="Times New Roman" w:cs="Times New Roman"/>
          <w:sz w:val="28"/>
          <w:szCs w:val="28"/>
        </w:rPr>
        <w:t>создания культурных ценностей и/или предоставление культурных благ,</w:t>
      </w:r>
      <w:r w:rsidRPr="00205563">
        <w:rPr>
          <w:rFonts w:ascii="Times New Roman" w:hAnsi="Times New Roman" w:cs="Times New Roman"/>
          <w:color w:val="000000" w:themeColor="text1"/>
          <w:sz w:val="28"/>
          <w:szCs w:val="28"/>
        </w:rPr>
        <w:t xml:space="preserve"> готового к реализации;</w:t>
      </w:r>
    </w:p>
    <w:p w:rsidR="00BE3E37" w:rsidRPr="00205563" w:rsidRDefault="00394FB3">
      <w:pPr>
        <w:spacing w:after="0" w:line="240" w:lineRule="auto"/>
        <w:ind w:firstLine="708"/>
        <w:jc w:val="both"/>
        <w:rPr>
          <w:rFonts w:ascii="Times New Roman" w:hAnsi="Times New Roman" w:cs="Times New Roman"/>
          <w:color w:val="000000" w:themeColor="text1"/>
          <w:sz w:val="28"/>
          <w:szCs w:val="28"/>
        </w:rPr>
      </w:pPr>
      <w:r w:rsidRPr="00205563">
        <w:rPr>
          <w:rFonts w:ascii="Times New Roman" w:hAnsi="Times New Roman" w:cs="Times New Roman"/>
          <w:color w:val="000000" w:themeColor="text1"/>
          <w:sz w:val="28"/>
          <w:szCs w:val="28"/>
        </w:rPr>
        <w:t xml:space="preserve">на третьем этапе осуществляется сдача-приемка реализованного проекта </w:t>
      </w:r>
      <w:r w:rsidRPr="00205563">
        <w:rPr>
          <w:rFonts w:ascii="Times New Roman" w:hAnsi="Times New Roman" w:cs="Times New Roman"/>
          <w:sz w:val="28"/>
          <w:szCs w:val="28"/>
        </w:rPr>
        <w:t>создания культурных ценностей и/или предоставления культурных благ</w:t>
      </w:r>
      <w:r w:rsidRPr="00205563">
        <w:rPr>
          <w:rFonts w:ascii="Times New Roman" w:hAnsi="Times New Roman" w:cs="Times New Roman"/>
          <w:color w:val="000000" w:themeColor="text1"/>
          <w:sz w:val="28"/>
          <w:szCs w:val="28"/>
        </w:rPr>
        <w:t xml:space="preserve">, готового к распространению. </w:t>
      </w:r>
    </w:p>
    <w:p w:rsidR="00BE3E37" w:rsidRPr="00205563" w:rsidRDefault="00394FB3">
      <w:pPr>
        <w:spacing w:after="0" w:line="240" w:lineRule="auto"/>
        <w:ind w:firstLine="708"/>
        <w:jc w:val="both"/>
        <w:rPr>
          <w:rFonts w:ascii="Times New Roman" w:hAnsi="Times New Roman" w:cs="Times New Roman"/>
          <w:color w:val="000000" w:themeColor="text1"/>
          <w:sz w:val="28"/>
          <w:szCs w:val="28"/>
        </w:rPr>
      </w:pPr>
      <w:r w:rsidRPr="00205563">
        <w:rPr>
          <w:rFonts w:ascii="Times New Roman" w:hAnsi="Times New Roman" w:cs="Times New Roman"/>
          <w:color w:val="000000" w:themeColor="text1"/>
          <w:sz w:val="28"/>
          <w:szCs w:val="28"/>
        </w:rPr>
        <w:t xml:space="preserve">В случае нарушения законодательства Российской Федерации, допущенного </w:t>
      </w:r>
      <w:r w:rsidRPr="00205563">
        <w:rPr>
          <w:rFonts w:ascii="Times New Roman" w:hAnsi="Times New Roman" w:cs="Times New Roman"/>
          <w:sz w:val="28"/>
          <w:szCs w:val="28"/>
        </w:rPr>
        <w:t xml:space="preserve">исполнителем </w:t>
      </w:r>
      <w:r w:rsidRPr="00205563">
        <w:rPr>
          <w:rFonts w:ascii="Times New Roman" w:hAnsi="Times New Roman" w:cs="Times New Roman"/>
          <w:color w:val="000000" w:themeColor="text1"/>
          <w:sz w:val="28"/>
          <w:szCs w:val="28"/>
        </w:rPr>
        <w:t xml:space="preserve">на любом из трех этапов реализации государственного задания, указанных в части три настоящей статьи, он обязан устранить нарушения в срок и в порядке, определенные договором. В противном случае учредитель вправе расторгнуть договор. </w:t>
      </w:r>
    </w:p>
    <w:p w:rsidR="00BE3E37" w:rsidRDefault="00394FB3">
      <w:pPr>
        <w:spacing w:after="0" w:line="240" w:lineRule="auto"/>
        <w:ind w:firstLine="708"/>
        <w:jc w:val="both"/>
        <w:rPr>
          <w:rFonts w:ascii="Times New Roman" w:hAnsi="Times New Roman" w:cs="Times New Roman"/>
          <w:color w:val="000000" w:themeColor="text1"/>
          <w:sz w:val="28"/>
          <w:szCs w:val="28"/>
        </w:rPr>
      </w:pPr>
      <w:r w:rsidRPr="00205563">
        <w:rPr>
          <w:rFonts w:ascii="Times New Roman" w:hAnsi="Times New Roman" w:cs="Times New Roman"/>
          <w:color w:val="000000" w:themeColor="text1"/>
          <w:sz w:val="28"/>
          <w:szCs w:val="28"/>
        </w:rPr>
        <w:t xml:space="preserve">5. Регламент системы контроля государственного задания на </w:t>
      </w:r>
      <w:r w:rsidRPr="00205563">
        <w:rPr>
          <w:rFonts w:ascii="Times New Roman" w:hAnsi="Times New Roman" w:cs="Times New Roman"/>
          <w:sz w:val="28"/>
          <w:szCs w:val="28"/>
        </w:rPr>
        <w:t>создание культурных ценностей и/или предоставление культурных благ</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устанавливается федеральным органом исполнительной власти в области культуры с учетом отраслевой специфики.</w:t>
      </w:r>
    </w:p>
    <w:p w:rsidR="00BE3E37" w:rsidRDefault="00394FB3">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 Государственное финансирование не может быть использовано на иные цели, кроме целей, которые предусмотрены федеральным законом и (или) нормативными правовыми актами Правительства Российской Федерации, принимаемыми в соответствии с Федеральным законом о федеральном бюджете на соответствующий финансовый год и на плановый период.</w:t>
      </w:r>
    </w:p>
    <w:p w:rsidR="00BE3E37" w:rsidRDefault="00394FB3">
      <w:pPr>
        <w:spacing w:after="0" w:line="240" w:lineRule="auto"/>
        <w:ind w:firstLine="708"/>
        <w:jc w:val="both"/>
        <w:rPr>
          <w:rFonts w:ascii="Times New Roman" w:hAnsi="Times New Roman" w:cs="Times New Roman"/>
          <w:color w:val="000000" w:themeColor="text1"/>
          <w:sz w:val="28"/>
          <w:szCs w:val="28"/>
        </w:rPr>
      </w:pPr>
      <w:r w:rsidRPr="00205563">
        <w:rPr>
          <w:rFonts w:ascii="Times New Roman" w:hAnsi="Times New Roman" w:cs="Times New Roman"/>
          <w:bCs/>
          <w:color w:val="000000" w:themeColor="text1"/>
          <w:sz w:val="28"/>
          <w:szCs w:val="28"/>
        </w:rPr>
        <w:t>7. Договор на реализацию государственного задания, указанный в</w:t>
      </w:r>
      <w:r>
        <w:rPr>
          <w:rFonts w:ascii="Times New Roman" w:hAnsi="Times New Roman" w:cs="Times New Roman"/>
          <w:bCs/>
          <w:color w:val="000000" w:themeColor="text1"/>
          <w:sz w:val="28"/>
          <w:szCs w:val="28"/>
        </w:rPr>
        <w:t xml:space="preserve"> части третьей настоящей статьи, не заключается в случае, если учреждение культуры или хотя бы одно лицо, входящее в штатный или нештатный творческий состав, подвергались административному наказанию по статьям 20.3.1–20.3.4 Кодекса Российской Федерации об административных правонарушениях, - в течение года со дня вступления в законную силу постановления о назначении административного наказания, либо имеют неснятую и непогашенную судимость за совершение преступлений, предусмотренных статьями 207.3, 280.1–280.4, 284.2 Уголовного кодекса Российской Федерации.</w:t>
      </w:r>
    </w:p>
    <w:p w:rsidR="00BE3E37" w:rsidRDefault="00394FB3">
      <w:pPr>
        <w:spacing w:after="0" w:line="240" w:lineRule="auto"/>
        <w:ind w:firstLine="708"/>
        <w:jc w:val="both"/>
        <w:rPr>
          <w:rFonts w:ascii="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 xml:space="preserve">8. Оказание финансовой поддержки учреждениям культуры </w:t>
      </w:r>
      <w:r>
        <w:rPr>
          <w:rFonts w:ascii="Times New Roman" w:hAnsi="Times New Roman" w:cs="Times New Roman"/>
          <w:color w:val="000000" w:themeColor="text1"/>
          <w:sz w:val="28"/>
          <w:szCs w:val="28"/>
          <w:lang w:eastAsia="ru-RU"/>
        </w:rPr>
        <w:t xml:space="preserve">также </w:t>
      </w:r>
      <w:r>
        <w:rPr>
          <w:rFonts w:ascii="Times New Roman" w:eastAsia="Times New Roman" w:hAnsi="Times New Roman" w:cs="Times New Roman"/>
          <w:color w:val="000000" w:themeColor="text1"/>
          <w:sz w:val="28"/>
          <w:szCs w:val="28"/>
          <w:shd w:val="clear" w:color="auto" w:fill="FFFFFF"/>
          <w:lang w:eastAsia="ru-RU"/>
        </w:rPr>
        <w:t>осуществляется</w:t>
      </w:r>
      <w:r>
        <w:rPr>
          <w:rFonts w:ascii="Times New Roman" w:eastAsia="Times New Roman" w:hAnsi="Times New Roman" w:cs="Times New Roman"/>
          <w:color w:val="22272F"/>
          <w:sz w:val="28"/>
          <w:szCs w:val="28"/>
          <w:shd w:val="clear" w:color="auto" w:fill="FFFFFF"/>
          <w:lang w:eastAsia="ru-RU"/>
        </w:rPr>
        <w:t xml:space="preserve"> </w:t>
      </w:r>
      <w:r>
        <w:rPr>
          <w:rFonts w:ascii="Times New Roman" w:hAnsi="Times New Roman" w:cs="Times New Roman"/>
          <w:sz w:val="28"/>
          <w:szCs w:val="28"/>
          <w:lang w:eastAsia="ru-RU"/>
        </w:rPr>
        <w:t xml:space="preserve">в установленном законодательством Российской Федерации порядке за счет бюджетных ассигнований федерального бюджета, бюджетов субъектов Российской Федерации и </w:t>
      </w:r>
      <w:r>
        <w:rPr>
          <w:rFonts w:ascii="Times New Roman" w:hAnsi="Times New Roman" w:cs="Times New Roman"/>
          <w:color w:val="000000" w:themeColor="text1"/>
          <w:sz w:val="28"/>
          <w:szCs w:val="28"/>
          <w:lang w:eastAsia="ru-RU"/>
        </w:rPr>
        <w:t xml:space="preserve">бюджетов муниципальных образований путем предоставления субсидий, грантов, а также финансирования государственных программ в </w:t>
      </w:r>
      <w:r>
        <w:rPr>
          <w:rFonts w:ascii="Times New Roman" w:hAnsi="Times New Roman" w:cs="Times New Roman"/>
          <w:color w:val="000000" w:themeColor="text1"/>
          <w:sz w:val="28"/>
          <w:szCs w:val="28"/>
        </w:rPr>
        <w:t>области</w:t>
      </w:r>
      <w:r>
        <w:rPr>
          <w:rFonts w:ascii="Times New Roman" w:hAnsi="Times New Roman" w:cs="Times New Roman"/>
          <w:color w:val="000000" w:themeColor="text1"/>
          <w:sz w:val="28"/>
          <w:szCs w:val="28"/>
          <w:lang w:eastAsia="ru-RU"/>
        </w:rPr>
        <w:t xml:space="preserve"> культуры.</w:t>
      </w:r>
    </w:p>
    <w:p w:rsidR="00BE3E37" w:rsidRDefault="00BE3E37">
      <w:pPr>
        <w:spacing w:after="0" w:line="240" w:lineRule="auto"/>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21. Цены и ценообразование в области культуры</w:t>
      </w:r>
    </w:p>
    <w:p w:rsidR="00BE3E37" w:rsidRDefault="00BE3E37">
      <w:pPr>
        <w:spacing w:after="0" w:line="240" w:lineRule="auto"/>
        <w:jc w:val="center"/>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Цены (тарифы) на платные услуги и продукцию, включая цены на билеты, учреждения культуры устанавливают самостоятельно.</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При организации платных мероприятий учреждения культуры могут устанавливать льготы для несовершеннолетних детей, обучающихся, инвалидов, военнослужащих, проходящих военную службу по призыву, ветеранов боевых действий.  </w:t>
      </w:r>
      <w:hyperlink r:id="rId14" w:tooltip="consultantplus://offline/ref=25588E6C3A1B6063313121B62ABC23A58CA0C103ADAEBD491BE8B5527DE34A6BF2FBD2DA1704409625E767A24DCB18D15893D1E20035FE53o2A4K" w:history="1">
        <w:r>
          <w:rPr>
            <w:rStyle w:val="af4"/>
            <w:rFonts w:ascii="Times New Roman" w:hAnsi="Times New Roman" w:cs="Times New Roman"/>
            <w:bCs/>
            <w:color w:val="000000" w:themeColor="text1"/>
            <w:sz w:val="28"/>
            <w:szCs w:val="28"/>
            <w:u w:val="none"/>
          </w:rPr>
          <w:t>Порядок</w:t>
        </w:r>
      </w:hyperlink>
      <w:r>
        <w:rPr>
          <w:rFonts w:ascii="Times New Roman" w:hAnsi="Times New Roman" w:cs="Times New Roman"/>
          <w:bCs/>
          <w:color w:val="000000" w:themeColor="text1"/>
          <w:sz w:val="28"/>
          <w:szCs w:val="28"/>
        </w:rPr>
        <w:t xml:space="preserve"> установления льгот для учреждений культуры, находящихся в федеральном ведении, устанавливается федеральным органом исполнительной власти в области культуры, для</w:t>
      </w:r>
      <w:r w:rsidR="00205563">
        <w:rPr>
          <w:rFonts w:ascii="Times New Roman" w:hAnsi="Times New Roman" w:cs="Times New Roman"/>
          <w:bCs/>
          <w:strike/>
          <w:color w:val="000000" w:themeColor="text1"/>
          <w:sz w:val="28"/>
          <w:szCs w:val="28"/>
          <w:highlight w:val="green"/>
        </w:rPr>
        <w:t xml:space="preserve"> </w:t>
      </w:r>
      <w:r>
        <w:rPr>
          <w:rFonts w:ascii="Times New Roman" w:hAnsi="Times New Roman" w:cs="Times New Roman"/>
          <w:bCs/>
          <w:color w:val="000000" w:themeColor="text1"/>
          <w:sz w:val="28"/>
          <w:szCs w:val="28"/>
        </w:rPr>
        <w:t>учреждений культуры, находящихся в ведении субъектов Российской Федерации, - органами исполнительной власти субъектов Российской Федерации в области культуры, для учреждений культуры,</w:t>
      </w:r>
      <w:r>
        <w:rPr>
          <w:rFonts w:ascii="Times New Roman" w:hAnsi="Times New Roman" w:cs="Times New Roman"/>
          <w:bCs/>
          <w:color w:val="FF0000"/>
          <w:sz w:val="28"/>
          <w:szCs w:val="28"/>
        </w:rPr>
        <w:t xml:space="preserve"> </w:t>
      </w:r>
      <w:r>
        <w:rPr>
          <w:rFonts w:ascii="Times New Roman" w:hAnsi="Times New Roman" w:cs="Times New Roman"/>
          <w:bCs/>
          <w:color w:val="000000" w:themeColor="text1"/>
          <w:sz w:val="28"/>
          <w:szCs w:val="28"/>
        </w:rPr>
        <w:t>находящихся в ведении органов местного самоуправления, - органами местного самоуправления.</w:t>
      </w:r>
    </w:p>
    <w:p w:rsidR="00BE3E37" w:rsidRDefault="00BE3E37">
      <w:pPr>
        <w:spacing w:after="0" w:line="240" w:lineRule="auto"/>
        <w:ind w:firstLine="567"/>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22.  Оформление, реализация и возврат билетов, абонементов и экскурсионных путевок </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Федеральный орган исполнительной власти в области культуры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учреждением культуры мероприятия как бланки строгой отчетности, содержащие реквизиты билета, абонемента и экскурсионной путевки. Учреждения культуры вправе самостоятельно устанавливать элементы оформления билетов, абонементов и экскурсионных путевок на проводимые ими мероприятия.</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Билеты, абонементы и экскурсионные путевки, формы и реквизиты которых не соответствуют утвержденным формам и реквизитам,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мероприятий и не принимаются к возврату.</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Реализация билетов, абонементов и экскурсионных путевок на проводимые учреждением культуры мероприятия по цене, превышающей цену, указанную в билете, абонементе или экскурсионной путевке, не допускается.</w:t>
      </w:r>
    </w:p>
    <w:p w:rsidR="00BE3E37" w:rsidRDefault="00394FB3">
      <w:pPr>
        <w:spacing w:after="0" w:line="240" w:lineRule="auto"/>
        <w:ind w:firstLine="709"/>
        <w:jc w:val="both"/>
        <w:rPr>
          <w:rFonts w:ascii="Times New Roman" w:hAnsi="Times New Roman" w:cs="Times New Roman"/>
          <w:bCs/>
          <w:color w:val="000000" w:themeColor="text1"/>
          <w:sz w:val="28"/>
          <w:szCs w:val="28"/>
        </w:rPr>
      </w:pPr>
      <w:bookmarkStart w:id="5" w:name="Par13"/>
      <w:bookmarkEnd w:id="5"/>
      <w:r>
        <w:rPr>
          <w:rFonts w:ascii="Times New Roman" w:hAnsi="Times New Roman" w:cs="Times New Roman"/>
          <w:bCs/>
          <w:color w:val="000000" w:themeColor="text1"/>
          <w:sz w:val="28"/>
          <w:szCs w:val="28"/>
        </w:rPr>
        <w:t>Реализация билетов, абонементов и экскурсионных путевок на проводимые учреждением культуры мероприятия осуществляется ими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или гражданами на основании гражданско-правовых договоров, заключенных с такими организациями (далее - уполномоченные лица).</w:t>
      </w:r>
    </w:p>
    <w:p w:rsidR="00BE3E37" w:rsidRDefault="00394FB3">
      <w:pPr>
        <w:spacing w:after="0" w:line="240" w:lineRule="auto"/>
        <w:ind w:firstLine="709"/>
        <w:jc w:val="both"/>
        <w:rPr>
          <w:rFonts w:ascii="Times New Roman" w:hAnsi="Times New Roman" w:cs="Times New Roman"/>
          <w:bCs/>
          <w:color w:val="000000" w:themeColor="text1"/>
          <w:sz w:val="28"/>
          <w:szCs w:val="28"/>
        </w:rPr>
      </w:pPr>
      <w:bookmarkStart w:id="6" w:name="Par14"/>
      <w:bookmarkEnd w:id="6"/>
      <w:r>
        <w:rPr>
          <w:rFonts w:ascii="Times New Roman" w:hAnsi="Times New Roman" w:cs="Times New Roman"/>
          <w:bCs/>
          <w:color w:val="000000" w:themeColor="text1"/>
          <w:sz w:val="28"/>
          <w:szCs w:val="28"/>
        </w:rPr>
        <w:t>Учреждение культуры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ими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учреждением культуры. Не допускается реализация иными лицами билетов, абонементов и экскурсионных путевок на проводимые учреждением культуры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Уполномоченное лицо при реализации билетов, абонементов и экскурсионных путевок вправе взимать плату за оказание покупателю сопутствующих услуг, если иное не предусмотрено договором, </w:t>
      </w:r>
      <w:r>
        <w:rPr>
          <w:rFonts w:ascii="Times New Roman" w:hAnsi="Times New Roman" w:cs="Times New Roman"/>
          <w:bCs/>
          <w:color w:val="000000" w:themeColor="text1"/>
          <w:sz w:val="28"/>
          <w:szCs w:val="28"/>
        </w:rPr>
        <w:lastRenderedPageBreak/>
        <w:t>заключенным учреждением культуры с уполномоченным лицом. Факт оказания покупателю билета,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 подтверждающего оплату сопутствующих услуг. Общая стоимость сопутствующих услуг, оказываемых уполномоченным лицом</w:t>
      </w:r>
      <w:r w:rsidR="0034795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покупателю билета, абонемента или экскурсионной путевки на проводимые государственным или муниципальным учреждением культуры мероприятия, должна составлять менее 10 процентов цены, указанной в приобретенных билете, абонементе или экскурсионной путевке</w:t>
      </w:r>
      <w:r w:rsidR="00347950">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если иное не предусмотрено договором, заключенным учреждением культуры с уполномоченным лицом. Федеральный орган исполнительной власти в области культуры утверждает </w:t>
      </w:r>
      <w:hyperlink r:id="rId15" w:tooltip="consultantplus://offline/ref=25588E6C3A1B6063313121B62ABC23A58DA6C401A8AFBD491BE8B5527DE34A6BF2FBD2DA1704409624E767A24DCB18D15893D1E20035FE53o2A4K" w:history="1">
        <w:r>
          <w:rPr>
            <w:rStyle w:val="af4"/>
            <w:rFonts w:ascii="Times New Roman" w:hAnsi="Times New Roman" w:cs="Times New Roman"/>
            <w:bCs/>
            <w:color w:val="000000" w:themeColor="text1"/>
            <w:sz w:val="28"/>
            <w:szCs w:val="28"/>
            <w:u w:val="none"/>
          </w:rPr>
          <w:t>порядок</w:t>
        </w:r>
      </w:hyperlink>
      <w:r>
        <w:rPr>
          <w:rFonts w:ascii="Times New Roman" w:hAnsi="Times New Roman" w:cs="Times New Roman"/>
          <w:bCs/>
          <w:color w:val="000000" w:themeColor="text1"/>
          <w:sz w:val="28"/>
          <w:szCs w:val="28"/>
        </w:rPr>
        <w:t xml:space="preserve"> формирования и расчета общей стоимости сопутствующих услуг, оказываемых покупателю билета, абонемента или экскурсионной путевки.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Учреждение культуры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мероприятий только при предъявлении документов, удостоверяющих личность посетителей. </w:t>
      </w:r>
      <w:hyperlink r:id="rId16" w:tooltip="consultantplus://offline/ref=25588E6C3A1B6063313121B62ABC23A58DA3CC00ABA9BD491BE8B5527DE34A6BF2FBD2DA1704409624E767A24DCB18D15893D1E20035FE53o2A4K" w:history="1">
        <w:r>
          <w:rPr>
            <w:rStyle w:val="af4"/>
            <w:rFonts w:ascii="Times New Roman" w:hAnsi="Times New Roman" w:cs="Times New Roman"/>
            <w:bCs/>
            <w:color w:val="000000" w:themeColor="text1"/>
            <w:sz w:val="28"/>
            <w:szCs w:val="28"/>
            <w:u w:val="none"/>
          </w:rPr>
          <w:t>Перечень</w:t>
        </w:r>
      </w:hyperlink>
      <w:r>
        <w:rPr>
          <w:rFonts w:ascii="Times New Roman" w:hAnsi="Times New Roman" w:cs="Times New Roman"/>
          <w:bCs/>
          <w:color w:val="000000" w:themeColor="text1"/>
          <w:sz w:val="28"/>
          <w:szCs w:val="28"/>
        </w:rPr>
        <w:t xml:space="preserve"> соответствующих документов устанавливается федеральным органом исполнительной власти в области культуры. При 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мероприятие.</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случае отмены, замены либо переноса проводимого учреждением культуры мероприятия посетителю по его инициативе возмещается в установленном организацией порядке полная стоимость билета организацией либо уполномоченным лицом, у которого был приобретен билет, если договором уполномоченного лица с учреждением культуры на данное уполномоченное лицо возложена обязанность по возмещению полной стоимости билета.</w:t>
      </w:r>
    </w:p>
    <w:p w:rsidR="00BE3E37" w:rsidRDefault="00394FB3">
      <w:pPr>
        <w:spacing w:after="0" w:line="240" w:lineRule="auto"/>
        <w:ind w:firstLine="709"/>
        <w:jc w:val="both"/>
        <w:rPr>
          <w:rFonts w:ascii="Times New Roman" w:hAnsi="Times New Roman" w:cs="Times New Roman"/>
          <w:bCs/>
          <w:color w:val="000000" w:themeColor="text1"/>
          <w:sz w:val="28"/>
          <w:szCs w:val="28"/>
        </w:rPr>
      </w:pPr>
      <w:bookmarkStart w:id="7" w:name="Par19"/>
      <w:bookmarkEnd w:id="7"/>
      <w:r>
        <w:rPr>
          <w:rFonts w:ascii="Times New Roman" w:hAnsi="Times New Roman" w:cs="Times New Roman"/>
          <w:bCs/>
          <w:color w:val="000000" w:themeColor="text1"/>
          <w:sz w:val="28"/>
          <w:szCs w:val="28"/>
        </w:rPr>
        <w:t xml:space="preserve">В случае отказа посетителя от посещения проводимого учреждением культуры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w:t>
      </w:r>
      <w:hyperlink r:id="rId17" w:tooltip="consultantplus://offline/ref=25588E6C3A1B6063313121B62ABC23A58AA2C706AEACBD491BE8B5527DE34A6BE0FB8AD616015E972CF231F30Bo9ACK" w:history="1">
        <w:r>
          <w:rPr>
            <w:rStyle w:val="af4"/>
            <w:rFonts w:ascii="Times New Roman" w:hAnsi="Times New Roman" w:cs="Times New Roman"/>
            <w:bCs/>
            <w:color w:val="000000" w:themeColor="text1"/>
            <w:sz w:val="28"/>
            <w:szCs w:val="28"/>
            <w:u w:val="none"/>
          </w:rPr>
          <w:t>кодексом</w:t>
        </w:r>
      </w:hyperlink>
      <w:r>
        <w:rPr>
          <w:rFonts w:ascii="Times New Roman" w:hAnsi="Times New Roman" w:cs="Times New Roman"/>
          <w:bCs/>
          <w:color w:val="000000" w:themeColor="text1"/>
          <w:sz w:val="28"/>
          <w:szCs w:val="28"/>
        </w:rPr>
        <w:t xml:space="preserve">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В случае отказа посетителя от посещения мероприятия, проводимого учреждением культуры, по иным причинам, посетитель имеет право при возврате билета, абонемента или экскурсионной путевки: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не позднее чем за десять дней до дня проведения мероприятия получить обратно 100 процентов цены билета, абонемента или экскурсионной путевки;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менее чем за десять дней, но не позднее чем за пять дней до дня проведения мероприятия получить обратно не менее 50 процентов цены билета, абонемента или экскурсионной путевки;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менее чем за пять дней, но не позднее чем за три дня до дня проведения мероприятия получить обратно не менее 30 процентов цены билета, абонемента или экскурсионной путевки.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случае отказа посетителя от посещения, проводимого учреждением культуры мероприятия менее чем за три дня до дня проведения мероприятия он вправе не возвращать посетителю стоимость билета, абонемента или экскурсионной путевки.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Для абонементов на проводимые учреждением культуры мероприятия днем проведения мероприятия является день проведения первого предусмотренного абонементом мероприятия.</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Билеты, абонементы и экскурсионные путевки (за исключением именных билетов, именных абонементов и именных экскурсионных путевок), реализованные учреждением культуры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учреждения культуры могут не приниматься к возврату.</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Учреждение культуры, при возврате посетителем билета, абонемента или экскурсионной путевки на проводимое мероприятие, вправе предложить ему посетить это мероприятие в другое время или посетить другое проводимое учреждением культуры мероприятие, либо вернуть стоимость билета, абонемента или экскурсионной путевки. Возврат посетителю стоимости билета, абонемента или экскурсионной путевки осуществляется учреждением культуры либо уполномоченным лицом, у которого были приобретены билет, абонемент или экскурсионная путевка, если договором уполномоченного лица с учреждением культуры на данное уполномоченное лицо возложена обязанность по возмещению стоимости билета, абонемента или экскурсионной путевки.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В случае отказа посетителей от посещения мероприятий, </w:t>
      </w:r>
      <w:r>
        <w:rPr>
          <w:rFonts w:ascii="Times New Roman" w:hAnsi="Times New Roman" w:cs="Times New Roman"/>
          <w:sz w:val="28"/>
          <w:szCs w:val="28"/>
        </w:rPr>
        <w:t xml:space="preserve">правила и условия возврата </w:t>
      </w:r>
      <w:r>
        <w:rPr>
          <w:rFonts w:ascii="Times New Roman" w:hAnsi="Times New Roman" w:cs="Times New Roman"/>
          <w:bCs/>
          <w:color w:val="000000" w:themeColor="text1"/>
          <w:sz w:val="28"/>
          <w:szCs w:val="28"/>
        </w:rPr>
        <w:t>билетов, абонементов и экскурсионных путевок, а также переоформления на других лиц именных билетов, именных абонементов и именных экскурсионных путевок на проводимые учреждением культуры мероприятия, утверждаются Правительством Российской Федерации.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Учреждени</w:t>
      </w:r>
      <w:r w:rsidRPr="00347950">
        <w:rPr>
          <w:rFonts w:ascii="Times New Roman" w:hAnsi="Times New Roman" w:cs="Times New Roman"/>
          <w:bCs/>
          <w:color w:val="000000" w:themeColor="text1"/>
          <w:sz w:val="28"/>
          <w:szCs w:val="28"/>
        </w:rPr>
        <w:t>я</w:t>
      </w:r>
      <w:r>
        <w:rPr>
          <w:rFonts w:ascii="Times New Roman" w:hAnsi="Times New Roman" w:cs="Times New Roman"/>
          <w:bCs/>
          <w:color w:val="000000" w:themeColor="text1"/>
          <w:sz w:val="28"/>
          <w:szCs w:val="28"/>
        </w:rPr>
        <w:t xml:space="preserve"> культуры, в соответствии с правилами и условиями, установленными Правительством Российской Федерации, утверждают порядок возврата билетов, абонементов и экскурсионных путевок и </w:t>
      </w:r>
      <w:r>
        <w:rPr>
          <w:rFonts w:ascii="Times New Roman" w:hAnsi="Times New Roman" w:cs="Times New Roman"/>
          <w:bCs/>
          <w:color w:val="000000" w:themeColor="text1"/>
          <w:sz w:val="28"/>
          <w:szCs w:val="28"/>
        </w:rPr>
        <w:lastRenderedPageBreak/>
        <w:t xml:space="preserve">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мероприятия в случае отказа посетителей от их посещения. </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w:t>
      </w:r>
      <w:hyperlink r:id="rId18" w:tooltip="consultantplus://offline/ref=25588E6C3A1B6063313121B62ABC23A58DA6C504A5ADBD491BE8B5527DE34A6BF2FBD2DA170440972CE767A24DCB18D15893D1E20035FE53o2A4K" w:history="1">
        <w:r>
          <w:rPr>
            <w:rStyle w:val="af4"/>
            <w:rFonts w:ascii="Times New Roman" w:hAnsi="Times New Roman" w:cs="Times New Roman"/>
            <w:bCs/>
            <w:color w:val="000000" w:themeColor="text1"/>
            <w:sz w:val="28"/>
            <w:szCs w:val="28"/>
            <w:u w:val="none"/>
          </w:rPr>
          <w:t>особенности</w:t>
        </w:r>
      </w:hyperlink>
      <w:r>
        <w:rPr>
          <w:rFonts w:ascii="Times New Roman" w:hAnsi="Times New Roman" w:cs="Times New Roman"/>
          <w:bCs/>
          <w:color w:val="000000" w:themeColor="text1"/>
          <w:sz w:val="28"/>
          <w:szCs w:val="28"/>
        </w:rPr>
        <w:t xml:space="preserve"> отмены, замены либо переноса проводимого учреждением культуры мероприятия, в том числе в части порядка и сроков возмещения стоимости билетов, абонементов и экскурсионных путевок на проводимые им мероприятия.</w:t>
      </w:r>
    </w:p>
    <w:p w:rsidR="00BE3E37" w:rsidRDefault="00BE3E37">
      <w:pPr>
        <w:spacing w:after="0" w:line="240" w:lineRule="auto"/>
        <w:ind w:firstLine="709"/>
        <w:jc w:val="both"/>
        <w:rPr>
          <w:rFonts w:ascii="Times New Roman" w:hAnsi="Times New Roman" w:cs="Times New Roman"/>
          <w:bCs/>
          <w:color w:val="000000" w:themeColor="text1"/>
          <w:sz w:val="28"/>
          <w:szCs w:val="28"/>
        </w:rPr>
      </w:pPr>
    </w:p>
    <w:p w:rsidR="00BE3E37" w:rsidRDefault="00394FB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 6. СОЦИАЛЬНЫЕ СТАНДАРТЫ В ОБЛАСТИ КУЛЬТУРЫ.</w:t>
      </w: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23. Социальные стандарты качества условий предоставления учреждениями культуры культурных благ </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1. В Российской Федерации устанавливаются государственные минимальные социальные стандарты в </w:t>
      </w:r>
      <w:r>
        <w:rPr>
          <w:rFonts w:ascii="Times New Roman" w:hAnsi="Times New Roman" w:cs="Times New Roman"/>
          <w:color w:val="000000" w:themeColor="text1"/>
          <w:sz w:val="28"/>
          <w:szCs w:val="28"/>
        </w:rPr>
        <w:t>области</w:t>
      </w:r>
      <w:r>
        <w:rPr>
          <w:rFonts w:ascii="Times New Roman" w:eastAsia="Times New Roman" w:hAnsi="Times New Roman" w:cs="Times New Roman"/>
          <w:color w:val="000000" w:themeColor="text1"/>
          <w:sz w:val="28"/>
          <w:szCs w:val="28"/>
          <w:shd w:val="clear" w:color="auto" w:fill="FFFFFF"/>
          <w:lang w:eastAsia="ru-RU"/>
        </w:rPr>
        <w:t xml:space="preserve"> культуры – единые на всей территории Российской Федерации требования к объему и качеству бесплатного предоставления определенного вида </w:t>
      </w:r>
      <w:r>
        <w:rPr>
          <w:rFonts w:ascii="Times New Roman" w:hAnsi="Times New Roman" w:cs="Times New Roman"/>
          <w:color w:val="000000" w:themeColor="text1"/>
          <w:sz w:val="28"/>
          <w:szCs w:val="28"/>
        </w:rPr>
        <w:t>культурных благ</w:t>
      </w:r>
      <w:r>
        <w:rPr>
          <w:rFonts w:ascii="Times New Roman" w:eastAsia="Times New Roman" w:hAnsi="Times New Roman" w:cs="Times New Roman"/>
          <w:color w:val="000000" w:themeColor="text1"/>
          <w:sz w:val="28"/>
          <w:szCs w:val="28"/>
          <w:shd w:val="clear" w:color="auto" w:fill="FFFFFF"/>
          <w:lang w:eastAsia="ru-RU"/>
        </w:rPr>
        <w:t xml:space="preserve"> гражданам Российской Федерации на минимально допустимом уровне для обеспечения реализации установленных в Конституции Российской Федерации отдельных социальных гарантий и прав граждан в </w:t>
      </w:r>
      <w:r>
        <w:rPr>
          <w:rFonts w:ascii="Times New Roman" w:hAnsi="Times New Roman" w:cs="Times New Roman"/>
          <w:color w:val="000000" w:themeColor="text1"/>
          <w:sz w:val="28"/>
          <w:szCs w:val="28"/>
        </w:rPr>
        <w:t>области</w:t>
      </w:r>
      <w:r>
        <w:rPr>
          <w:rFonts w:ascii="Times New Roman" w:eastAsia="Times New Roman" w:hAnsi="Times New Roman" w:cs="Times New Roman"/>
          <w:color w:val="000000" w:themeColor="text1"/>
          <w:sz w:val="28"/>
          <w:szCs w:val="28"/>
          <w:shd w:val="clear" w:color="auto" w:fill="FFFFFF"/>
          <w:lang w:eastAsia="ru-RU"/>
        </w:rPr>
        <w:t xml:space="preserve"> культуры. Обеспечение предоставления социальных стандартов качества бесплатного </w:t>
      </w:r>
      <w:r>
        <w:rPr>
          <w:rFonts w:ascii="Times New Roman" w:hAnsi="Times New Roman" w:cs="Times New Roman"/>
          <w:color w:val="000000" w:themeColor="text1"/>
          <w:sz w:val="28"/>
          <w:szCs w:val="28"/>
        </w:rPr>
        <w:t xml:space="preserve">предоставления учреждениями культуры культурных благ </w:t>
      </w:r>
      <w:r>
        <w:rPr>
          <w:rFonts w:ascii="Times New Roman" w:eastAsia="Times New Roman" w:hAnsi="Times New Roman" w:cs="Times New Roman"/>
          <w:color w:val="000000" w:themeColor="text1"/>
          <w:sz w:val="28"/>
          <w:szCs w:val="28"/>
          <w:shd w:val="clear" w:color="auto" w:fill="FFFFFF"/>
          <w:lang w:eastAsia="ru-RU"/>
        </w:rPr>
        <w:t>финансируется из бюджетов всех уровней бюджетной системы Российской Федерации.</w:t>
      </w:r>
    </w:p>
    <w:p w:rsidR="00BE3E37" w:rsidRDefault="00394FB3">
      <w:pPr>
        <w:spacing w:after="0" w:line="240" w:lineRule="auto"/>
        <w:ind w:firstLine="709"/>
        <w:jc w:val="both"/>
        <w:rPr>
          <w:rFonts w:ascii="Times New Roman" w:hAnsi="Times New Roman" w:cs="Times New Roman"/>
          <w:iCs/>
          <w:color w:val="000000" w:themeColor="text1"/>
          <w:sz w:val="28"/>
          <w:szCs w:val="28"/>
          <w:lang w:eastAsia="ru-RU"/>
        </w:rPr>
      </w:pPr>
      <w:r>
        <w:rPr>
          <w:rFonts w:ascii="Times New Roman" w:hAnsi="Times New Roman" w:cs="Times New Roman"/>
          <w:iCs/>
          <w:color w:val="000000" w:themeColor="text1"/>
          <w:sz w:val="28"/>
          <w:szCs w:val="28"/>
          <w:lang w:eastAsia="ru-RU"/>
        </w:rPr>
        <w:t xml:space="preserve">2. Государственные минимальные социальные стандарты </w:t>
      </w:r>
      <w:r>
        <w:rPr>
          <w:rFonts w:ascii="Times New Roman" w:hAnsi="Times New Roman" w:cs="Times New Roman"/>
          <w:bCs/>
          <w:color w:val="000000" w:themeColor="text1"/>
          <w:sz w:val="28"/>
          <w:szCs w:val="28"/>
        </w:rPr>
        <w:t>качества условий предоставления учреждениями культуры культурных благ</w:t>
      </w:r>
      <w:r>
        <w:rPr>
          <w:rFonts w:ascii="Times New Roman" w:hAnsi="Times New Roman" w:cs="Times New Roman"/>
          <w:iCs/>
          <w:color w:val="000000" w:themeColor="text1"/>
          <w:sz w:val="28"/>
          <w:szCs w:val="28"/>
          <w:lang w:eastAsia="ru-RU"/>
        </w:rPr>
        <w:t>, указанные в части первой настоящей статьи, устанавливаются Правительством Российской Федерации.</w:t>
      </w:r>
    </w:p>
    <w:p w:rsidR="00BE3E37" w:rsidRDefault="00394FB3">
      <w:pPr>
        <w:tabs>
          <w:tab w:val="left" w:pos="9354"/>
        </w:tabs>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iCs/>
          <w:color w:val="000000" w:themeColor="text1"/>
          <w:sz w:val="28"/>
          <w:szCs w:val="28"/>
          <w:lang w:eastAsia="ru-RU"/>
        </w:rPr>
        <w:t xml:space="preserve">3. Субъекты Российской Федерации и муниципальные образования могут повышать минимальный уровень социальных стандартов </w:t>
      </w:r>
      <w:r>
        <w:rPr>
          <w:rFonts w:ascii="Times New Roman" w:hAnsi="Times New Roman" w:cs="Times New Roman"/>
          <w:bCs/>
          <w:color w:val="000000" w:themeColor="text1"/>
          <w:sz w:val="28"/>
          <w:szCs w:val="28"/>
        </w:rPr>
        <w:t>качества условий предоставления учреждениями культуры культурных благ</w:t>
      </w:r>
      <w:r>
        <w:rPr>
          <w:rFonts w:ascii="Times New Roman" w:hAnsi="Times New Roman" w:cs="Times New Roman"/>
          <w:iCs/>
          <w:color w:val="000000" w:themeColor="text1"/>
          <w:sz w:val="28"/>
          <w:szCs w:val="28"/>
          <w:lang w:eastAsia="ru-RU"/>
        </w:rPr>
        <w:t xml:space="preserve"> за счет финансирования из бюджета субъекта Российской Федерации и муниципального образования.</w:t>
      </w:r>
    </w:p>
    <w:p w:rsidR="00BE3E37" w:rsidRDefault="00394FB3">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iCs/>
          <w:color w:val="000000" w:themeColor="text1"/>
          <w:sz w:val="28"/>
          <w:szCs w:val="28"/>
          <w:lang w:eastAsia="ru-RU"/>
        </w:rPr>
        <w:t xml:space="preserve">4. </w:t>
      </w:r>
      <w:r>
        <w:rPr>
          <w:rFonts w:ascii="Times New Roman" w:eastAsia="Times New Roman" w:hAnsi="Times New Roman" w:cs="Times New Roman"/>
          <w:color w:val="000000" w:themeColor="text1"/>
          <w:sz w:val="28"/>
          <w:szCs w:val="28"/>
        </w:rPr>
        <w:t xml:space="preserve">Негосударственные учреждения культуры, которые </w:t>
      </w:r>
      <w:r>
        <w:rPr>
          <w:rFonts w:ascii="Times New Roman" w:hAnsi="Times New Roman" w:cs="Times New Roman"/>
          <w:color w:val="000000" w:themeColor="text1"/>
          <w:sz w:val="28"/>
          <w:szCs w:val="28"/>
        </w:rPr>
        <w:t>предоставляют гражданам культурные благ</w:t>
      </w:r>
      <w:r>
        <w:rPr>
          <w:rFonts w:ascii="Times New Roman" w:eastAsia="Times New Roman" w:hAnsi="Times New Roman" w:cs="Times New Roman"/>
          <w:color w:val="000000" w:themeColor="text1"/>
          <w:sz w:val="28"/>
          <w:szCs w:val="28"/>
        </w:rPr>
        <w:t xml:space="preserve">а и оказывают услуги в </w:t>
      </w:r>
      <w:r>
        <w:rPr>
          <w:rFonts w:ascii="Times New Roman" w:hAnsi="Times New Roman" w:cs="Times New Roman"/>
          <w:color w:val="000000" w:themeColor="text1"/>
          <w:sz w:val="28"/>
          <w:szCs w:val="28"/>
        </w:rPr>
        <w:t>области</w:t>
      </w:r>
      <w:r>
        <w:rPr>
          <w:rFonts w:ascii="Times New Roman" w:eastAsia="Times New Roman" w:hAnsi="Times New Roman" w:cs="Times New Roman"/>
          <w:color w:val="000000" w:themeColor="text1"/>
          <w:sz w:val="28"/>
          <w:szCs w:val="28"/>
        </w:rPr>
        <w:t xml:space="preserve"> культуры, </w:t>
      </w:r>
      <w:r>
        <w:rPr>
          <w:rFonts w:ascii="Times New Roman" w:hAnsi="Times New Roman" w:cs="Times New Roman"/>
          <w:iCs/>
          <w:color w:val="000000" w:themeColor="text1"/>
          <w:sz w:val="28"/>
          <w:szCs w:val="28"/>
          <w:lang w:eastAsia="ru-RU"/>
        </w:rPr>
        <w:t xml:space="preserve">вправе разрабатывать стандарты и правила профессиональной и предпринимательской деятельности в </w:t>
      </w:r>
      <w:r>
        <w:rPr>
          <w:rFonts w:ascii="Times New Roman" w:hAnsi="Times New Roman" w:cs="Times New Roman"/>
          <w:color w:val="000000" w:themeColor="text1"/>
          <w:sz w:val="28"/>
          <w:szCs w:val="28"/>
        </w:rPr>
        <w:t>области</w:t>
      </w:r>
      <w:r>
        <w:rPr>
          <w:rFonts w:ascii="Times New Roman" w:hAnsi="Times New Roman" w:cs="Times New Roman"/>
          <w:iCs/>
          <w:color w:val="000000" w:themeColor="text1"/>
          <w:sz w:val="28"/>
          <w:szCs w:val="28"/>
          <w:lang w:eastAsia="ru-RU"/>
        </w:rPr>
        <w:t xml:space="preserve"> культуры, при соблюдении обязательн</w:t>
      </w:r>
      <w:r w:rsidRPr="00347950">
        <w:rPr>
          <w:rFonts w:ascii="Times New Roman" w:hAnsi="Times New Roman" w:cs="Times New Roman"/>
          <w:iCs/>
          <w:color w:val="000000" w:themeColor="text1"/>
          <w:sz w:val="28"/>
          <w:szCs w:val="28"/>
          <w:lang w:eastAsia="ru-RU"/>
        </w:rPr>
        <w:t>ых</w:t>
      </w:r>
      <w:r>
        <w:rPr>
          <w:rFonts w:ascii="Times New Roman" w:hAnsi="Times New Roman" w:cs="Times New Roman"/>
          <w:iCs/>
          <w:color w:val="000000" w:themeColor="text1"/>
          <w:sz w:val="28"/>
          <w:szCs w:val="28"/>
          <w:lang w:eastAsia="ru-RU"/>
        </w:rPr>
        <w:t xml:space="preserve"> требований к социальным стандартам качества предоставления культурных благ.</w:t>
      </w:r>
    </w:p>
    <w:p w:rsidR="00BE3E37" w:rsidRDefault="00BE3E37">
      <w:pPr>
        <w:spacing w:after="0" w:line="240" w:lineRule="auto"/>
        <w:jc w:val="both"/>
        <w:rPr>
          <w:rFonts w:ascii="Times New Roman" w:hAnsi="Times New Roman" w:cs="Times New Roman"/>
          <w:bCs/>
          <w:color w:val="00B050"/>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Статья 24. Независимая оценка качества условий предоставления учреждениями культуры культурных благ</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Независимая оценка качества условий предоставления учреждениями культуры культурных благ является одной из форм общественного контроля и проводится в целях предоставления гражданам информации об условиях предоставления учреждениями культуры культурных благ, а также в целях повышения качества их деятельности.</w:t>
      </w:r>
    </w:p>
    <w:p w:rsidR="00BE3E37" w:rsidRDefault="00394FB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Независимая оценка качества </w:t>
      </w:r>
      <w:r>
        <w:rPr>
          <w:rFonts w:ascii="Times New Roman" w:hAnsi="Times New Roman" w:cs="Times New Roman"/>
          <w:color w:val="000000"/>
          <w:sz w:val="28"/>
          <w:szCs w:val="28"/>
        </w:rPr>
        <w:t xml:space="preserve">условий предоставления учреждениями культуры культурных благ </w:t>
      </w:r>
      <w:r>
        <w:rPr>
          <w:rFonts w:ascii="Times New Roman" w:eastAsia="Times New Roman" w:hAnsi="Times New Roman" w:cs="Times New Roman"/>
          <w:color w:val="000000"/>
          <w:sz w:val="28"/>
          <w:szCs w:val="28"/>
        </w:rPr>
        <w:t xml:space="preserve">предусматривает оценку по таким общим критериям, как открытость и доступность информации об </w:t>
      </w:r>
      <w:r>
        <w:rPr>
          <w:rFonts w:ascii="Times New Roman" w:hAnsi="Times New Roman" w:cs="Times New Roman"/>
          <w:color w:val="000000" w:themeColor="text1"/>
          <w:sz w:val="28"/>
          <w:szCs w:val="28"/>
        </w:rPr>
        <w:t>учреждениях</w:t>
      </w:r>
      <w:r>
        <w:rPr>
          <w:rFonts w:ascii="Times New Roman" w:eastAsia="Times New Roman" w:hAnsi="Times New Roman" w:cs="Times New Roman"/>
          <w:color w:val="000000"/>
          <w:sz w:val="28"/>
          <w:szCs w:val="28"/>
        </w:rPr>
        <w:t xml:space="preserve"> культуры, комфортность условий </w:t>
      </w:r>
      <w:r>
        <w:rPr>
          <w:rFonts w:ascii="Times New Roman" w:hAnsi="Times New Roman" w:cs="Times New Roman"/>
          <w:color w:val="000000"/>
          <w:sz w:val="28"/>
          <w:szCs w:val="28"/>
        </w:rPr>
        <w:t>предоставления культурных благ</w:t>
      </w:r>
      <w:r>
        <w:rPr>
          <w:rFonts w:ascii="Times New Roman" w:eastAsia="Times New Roman" w:hAnsi="Times New Roman" w:cs="Times New Roman"/>
          <w:color w:val="000000"/>
          <w:sz w:val="28"/>
          <w:szCs w:val="28"/>
        </w:rPr>
        <w:t xml:space="preserve">, доброжелательность, вежливость работников, удовлетворенность условиями </w:t>
      </w:r>
      <w:r>
        <w:rPr>
          <w:rFonts w:ascii="Times New Roman" w:hAnsi="Times New Roman" w:cs="Times New Roman"/>
          <w:color w:val="000000"/>
          <w:sz w:val="28"/>
          <w:szCs w:val="28"/>
        </w:rPr>
        <w:t>предоставления культурных благ</w:t>
      </w:r>
      <w:r>
        <w:rPr>
          <w:rFonts w:ascii="Times New Roman" w:eastAsia="Times New Roman" w:hAnsi="Times New Roman" w:cs="Times New Roman"/>
          <w:color w:val="000000"/>
          <w:sz w:val="28"/>
          <w:szCs w:val="28"/>
        </w:rPr>
        <w:t xml:space="preserve">, а также доступность для инвалидов. </w:t>
      </w:r>
    </w:p>
    <w:p w:rsidR="00BE3E37" w:rsidRDefault="00394FB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Независимая оценка качества </w:t>
      </w:r>
      <w:r>
        <w:rPr>
          <w:rFonts w:ascii="Times New Roman" w:hAnsi="Times New Roman" w:cs="Times New Roman"/>
          <w:color w:val="000000"/>
          <w:sz w:val="28"/>
          <w:szCs w:val="28"/>
        </w:rPr>
        <w:t xml:space="preserve">условий предоставления учреждениями культуры культурных благ </w:t>
      </w:r>
      <w:r>
        <w:rPr>
          <w:rFonts w:ascii="Times New Roman" w:hAnsi="Times New Roman" w:cs="Times New Roman"/>
          <w:bCs/>
          <w:sz w:val="28"/>
          <w:szCs w:val="28"/>
        </w:rPr>
        <w:t>проводится в соответствии с положениями настоящей статьи.</w:t>
      </w:r>
      <w:r>
        <w:rPr>
          <w:rFonts w:ascii="Times New Roman" w:hAnsi="Times New Roman" w:cs="Times New Roman"/>
          <w:bCs/>
          <w:color w:val="00B050"/>
          <w:sz w:val="28"/>
          <w:szCs w:val="28"/>
        </w:rPr>
        <w:t xml:space="preserve"> </w:t>
      </w:r>
      <w:r>
        <w:rPr>
          <w:rFonts w:ascii="Times New Roman" w:hAnsi="Times New Roman" w:cs="Times New Roman"/>
          <w:color w:val="000000"/>
          <w:sz w:val="28"/>
          <w:szCs w:val="28"/>
        </w:rPr>
        <w:t>При проведении независимой оценки качества условий предоставления культурных благ используется общедоступная информация об учреждениях культуры, размещаемая в том числе в форме открытых данных.</w:t>
      </w:r>
    </w:p>
    <w:p w:rsidR="00BE3E37" w:rsidRDefault="00394FB3">
      <w:pPr>
        <w:spacing w:after="0" w:line="240" w:lineRule="auto"/>
        <w:ind w:firstLine="709"/>
        <w:jc w:val="both"/>
        <w:rPr>
          <w:rFonts w:ascii="Times New Roman" w:eastAsia="Times New Roman" w:hAnsi="Times New Roman" w:cs="Times New Roman"/>
          <w:color w:val="00B050"/>
          <w:sz w:val="28"/>
          <w:szCs w:val="28"/>
        </w:rPr>
      </w:pPr>
      <w:r>
        <w:rPr>
          <w:rFonts w:ascii="Times New Roman" w:hAnsi="Times New Roman" w:cs="Times New Roman"/>
          <w:bCs/>
          <w:sz w:val="28"/>
          <w:szCs w:val="28"/>
        </w:rPr>
        <w:t xml:space="preserve">В целях создания условий для проведения независимой оценки качества </w:t>
      </w:r>
      <w:r>
        <w:rPr>
          <w:rFonts w:ascii="Times New Roman" w:hAnsi="Times New Roman" w:cs="Times New Roman"/>
          <w:color w:val="000000"/>
          <w:sz w:val="28"/>
          <w:szCs w:val="28"/>
        </w:rPr>
        <w:t xml:space="preserve">условий предоставления культурных благ </w:t>
      </w:r>
      <w:r>
        <w:rPr>
          <w:rFonts w:ascii="Times New Roman" w:hAnsi="Times New Roman" w:cs="Times New Roman"/>
          <w:bCs/>
          <w:sz w:val="28"/>
          <w:szCs w:val="28"/>
        </w:rPr>
        <w:t xml:space="preserve">Общественная палата Российской Федерации, общественные палаты субъектов Российской Федерации и общественные палаты (советы) муниципальных образований формируют из числа представителей общественных организаций, созданных в целях защиты прав и интересов </w:t>
      </w:r>
      <w:r>
        <w:rPr>
          <w:rFonts w:ascii="Times New Roman" w:hAnsi="Times New Roman" w:cs="Times New Roman"/>
          <w:bCs/>
          <w:color w:val="000000" w:themeColor="text1"/>
          <w:sz w:val="28"/>
          <w:szCs w:val="28"/>
        </w:rPr>
        <w:t xml:space="preserve">граждан, включая общественные объединения инвалидов, общественные </w:t>
      </w:r>
      <w:r>
        <w:rPr>
          <w:rFonts w:ascii="Times New Roman" w:hAnsi="Times New Roman" w:cs="Times New Roman"/>
          <w:bCs/>
          <w:sz w:val="28"/>
          <w:szCs w:val="28"/>
        </w:rPr>
        <w:t>советы</w:t>
      </w:r>
      <w:r>
        <w:rPr>
          <w:rFonts w:ascii="Times New Roman" w:eastAsia="Times New Roman" w:hAnsi="Times New Roman" w:cs="Times New Roman"/>
          <w:color w:val="000000"/>
          <w:sz w:val="28"/>
          <w:szCs w:val="28"/>
        </w:rPr>
        <w:t xml:space="preserve"> по проведению независимой оценки качества </w:t>
      </w:r>
      <w:r>
        <w:rPr>
          <w:rFonts w:ascii="Times New Roman" w:hAnsi="Times New Roman" w:cs="Times New Roman"/>
          <w:color w:val="000000"/>
          <w:sz w:val="28"/>
          <w:szCs w:val="28"/>
        </w:rPr>
        <w:t>условий предоставления учреждениями культуры культурных благ</w:t>
      </w:r>
      <w:r>
        <w:rPr>
          <w:rFonts w:ascii="Times New Roman" w:eastAsia="Times New Roman" w:hAnsi="Times New Roman" w:cs="Times New Roman"/>
          <w:color w:val="000000"/>
          <w:sz w:val="28"/>
          <w:szCs w:val="28"/>
        </w:rPr>
        <w:t xml:space="preserve">, учредителем которых является Российская Федерация, </w:t>
      </w:r>
      <w:r>
        <w:rPr>
          <w:rFonts w:ascii="Times New Roman" w:hAnsi="Times New Roman" w:cs="Times New Roman"/>
          <w:color w:val="000000"/>
          <w:sz w:val="28"/>
          <w:szCs w:val="28"/>
        </w:rPr>
        <w:t>субъекты Российской Федерации, муниципальные образования</w:t>
      </w:r>
      <w:r>
        <w:rPr>
          <w:rFonts w:ascii="Times New Roman" w:eastAsia="Times New Roman" w:hAnsi="Times New Roman" w:cs="Times New Roman"/>
          <w:color w:val="000000"/>
          <w:sz w:val="28"/>
          <w:szCs w:val="28"/>
        </w:rPr>
        <w:t xml:space="preserve">, а также негосударственными учреждениями культуры, которые </w:t>
      </w:r>
      <w:r>
        <w:rPr>
          <w:rFonts w:ascii="Times New Roman" w:hAnsi="Times New Roman" w:cs="Times New Roman"/>
          <w:color w:val="000000"/>
          <w:sz w:val="28"/>
          <w:szCs w:val="28"/>
        </w:rPr>
        <w:t>предоставляют гражданам культурные благ</w:t>
      </w:r>
      <w:r>
        <w:rPr>
          <w:rFonts w:ascii="Times New Roman" w:eastAsia="Times New Roman" w:hAnsi="Times New Roman" w:cs="Times New Roman"/>
          <w:color w:val="000000"/>
          <w:sz w:val="28"/>
          <w:szCs w:val="28"/>
        </w:rPr>
        <w:t xml:space="preserve">а и оказывают услуги в </w:t>
      </w:r>
      <w:r>
        <w:rPr>
          <w:rFonts w:ascii="Times New Roman" w:hAnsi="Times New Roman" w:cs="Times New Roman"/>
          <w:color w:val="000000" w:themeColor="text1"/>
          <w:sz w:val="28"/>
          <w:szCs w:val="28"/>
        </w:rPr>
        <w:t>области</w:t>
      </w:r>
      <w:r>
        <w:rPr>
          <w:rFonts w:ascii="Times New Roman" w:eastAsia="Times New Roman" w:hAnsi="Times New Roman" w:cs="Times New Roman"/>
          <w:color w:val="000000"/>
          <w:sz w:val="28"/>
          <w:szCs w:val="28"/>
        </w:rPr>
        <w:t xml:space="preserve"> культуры.</w:t>
      </w:r>
    </w:p>
    <w:p w:rsidR="00BE3E37" w:rsidRDefault="00394FB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Перечень</w:t>
      </w:r>
      <w:r>
        <w:rPr>
          <w:rFonts w:ascii="Times New Roman" w:eastAsia="Times New Roman" w:hAnsi="Times New Roman" w:cs="Times New Roman"/>
          <w:color w:val="000000"/>
          <w:sz w:val="28"/>
          <w:szCs w:val="28"/>
        </w:rPr>
        <w:t xml:space="preserve"> учреждений культуры, в отношении которых не проводится независимая оценка качества </w:t>
      </w:r>
      <w:r>
        <w:rPr>
          <w:rFonts w:ascii="Times New Roman" w:hAnsi="Times New Roman" w:cs="Times New Roman"/>
          <w:color w:val="000000"/>
          <w:sz w:val="28"/>
          <w:szCs w:val="28"/>
        </w:rPr>
        <w:t>условий предоставления ими культурных благ</w:t>
      </w:r>
      <w:r>
        <w:rPr>
          <w:rFonts w:ascii="Times New Roman" w:eastAsia="Times New Roman" w:hAnsi="Times New Roman" w:cs="Times New Roman"/>
          <w:color w:val="000000"/>
          <w:sz w:val="28"/>
          <w:szCs w:val="28"/>
        </w:rPr>
        <w:t>, утверждается федеральным органом исполнительной власти в области культуры с предварительным обсуждением на общественном совете.</w:t>
      </w:r>
    </w:p>
    <w:p w:rsidR="00BE3E37" w:rsidRDefault="00394FB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Показатели</w:t>
      </w:r>
      <w:r>
        <w:rPr>
          <w:rFonts w:ascii="Times New Roman" w:eastAsia="Times New Roman" w:hAnsi="Times New Roman" w:cs="Times New Roman"/>
          <w:color w:val="000000"/>
          <w:sz w:val="28"/>
          <w:szCs w:val="28"/>
        </w:rPr>
        <w:t xml:space="preserve">, характеризующие общие критерии оценки качества </w:t>
      </w:r>
      <w:r>
        <w:rPr>
          <w:rFonts w:ascii="Times New Roman" w:hAnsi="Times New Roman" w:cs="Times New Roman"/>
          <w:color w:val="000000"/>
          <w:sz w:val="28"/>
          <w:szCs w:val="28"/>
        </w:rPr>
        <w:t>условий предоставления культурных благ</w:t>
      </w:r>
      <w:r>
        <w:rPr>
          <w:rFonts w:ascii="Times New Roman" w:eastAsia="Times New Roman" w:hAnsi="Times New Roman" w:cs="Times New Roman"/>
          <w:color w:val="000000"/>
          <w:sz w:val="28"/>
          <w:szCs w:val="28"/>
        </w:rPr>
        <w:t>, рассматриваем</w:t>
      </w:r>
      <w:r w:rsidRPr="00347950">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 xml:space="preserve"> в рамках настоящей статьи, устанавливаются федеральным органом исполнительной власти в области культуры с предварительным обсуждением на общественном совете.</w:t>
      </w:r>
    </w:p>
    <w:p w:rsidR="00BE3E37" w:rsidRDefault="00394FB3">
      <w:pPr>
        <w:pStyle w:val="aff3"/>
        <w:shd w:val="clear" w:color="auto" w:fill="FFFFFF"/>
        <w:spacing w:before="0" w:beforeAutospacing="0" w:after="0" w:afterAutospacing="0"/>
        <w:ind w:firstLine="709"/>
        <w:jc w:val="both"/>
        <w:rPr>
          <w:color w:val="000000"/>
          <w:sz w:val="28"/>
          <w:szCs w:val="28"/>
        </w:rPr>
      </w:pPr>
      <w:r>
        <w:rPr>
          <w:bCs/>
          <w:sz w:val="28"/>
          <w:szCs w:val="28"/>
        </w:rPr>
        <w:t xml:space="preserve">Состав общественных советов утверждается сроком на три года. </w:t>
      </w:r>
      <w:r>
        <w:rPr>
          <w:color w:val="000000"/>
          <w:sz w:val="28"/>
          <w:szCs w:val="28"/>
        </w:rPr>
        <w:t xml:space="preserve">При формировании общественных советов </w:t>
      </w:r>
      <w:r>
        <w:rPr>
          <w:color w:val="000000" w:themeColor="text1"/>
          <w:sz w:val="28"/>
          <w:szCs w:val="28"/>
        </w:rPr>
        <w:t xml:space="preserve">по проведению независимой оценки </w:t>
      </w:r>
      <w:r>
        <w:rPr>
          <w:color w:val="000000" w:themeColor="text1"/>
          <w:sz w:val="28"/>
          <w:szCs w:val="28"/>
        </w:rPr>
        <w:lastRenderedPageBreak/>
        <w:t xml:space="preserve">качества </w:t>
      </w:r>
      <w:r>
        <w:rPr>
          <w:color w:val="000000"/>
          <w:sz w:val="28"/>
          <w:szCs w:val="28"/>
        </w:rPr>
        <w:t xml:space="preserve">условий предоставления учреждениями культуры культурных благ на новый срок осуществляется изменение не менее трети его состава. </w:t>
      </w:r>
    </w:p>
    <w:p w:rsidR="00BE3E37" w:rsidRDefault="00394FB3">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состав общественных советов по независимой оценке качества не </w:t>
      </w:r>
      <w:r>
        <w:rPr>
          <w:rFonts w:ascii="Times New Roman" w:hAnsi="Times New Roman" w:cs="Times New Roman"/>
          <w:bCs/>
          <w:color w:val="000000" w:themeColor="text1"/>
          <w:sz w:val="28"/>
          <w:szCs w:val="28"/>
        </w:rPr>
        <w:t xml:space="preserve">могут входить представители федерального органа исполнительной власти в области культуры, органов исполнительной власти субъектов Российской Федерации в области культуры и органов местного самоуправления, </w:t>
      </w:r>
      <w:r>
        <w:rPr>
          <w:rFonts w:ascii="Times New Roman" w:hAnsi="Times New Roman" w:cs="Times New Roman"/>
          <w:bCs/>
          <w:sz w:val="28"/>
          <w:szCs w:val="28"/>
        </w:rPr>
        <w:t xml:space="preserve">общественных объединений, осуществляющих деятельность в </w:t>
      </w:r>
      <w:r>
        <w:rPr>
          <w:rFonts w:ascii="Times New Roman" w:hAnsi="Times New Roman" w:cs="Times New Roman"/>
          <w:color w:val="000000" w:themeColor="text1"/>
          <w:sz w:val="28"/>
          <w:szCs w:val="28"/>
        </w:rPr>
        <w:t>области</w:t>
      </w:r>
      <w:r>
        <w:rPr>
          <w:rFonts w:ascii="Times New Roman" w:hAnsi="Times New Roman" w:cs="Times New Roman"/>
          <w:bCs/>
          <w:sz w:val="28"/>
          <w:szCs w:val="28"/>
        </w:rPr>
        <w:t xml:space="preserve"> культуры, а также руководители (их заместители) и работники организаций, осуществляющих деятельность в указанной </w:t>
      </w:r>
      <w:r>
        <w:rPr>
          <w:rFonts w:ascii="Times New Roman" w:hAnsi="Times New Roman" w:cs="Times New Roman"/>
          <w:color w:val="000000" w:themeColor="text1"/>
          <w:sz w:val="28"/>
          <w:szCs w:val="28"/>
        </w:rPr>
        <w:t>области</w:t>
      </w:r>
      <w:r>
        <w:rPr>
          <w:rFonts w:ascii="Times New Roman" w:hAnsi="Times New Roman" w:cs="Times New Roman"/>
          <w:bCs/>
          <w:sz w:val="28"/>
          <w:szCs w:val="28"/>
        </w:rPr>
        <w:t xml:space="preserve">. </w:t>
      </w:r>
      <w:r>
        <w:rPr>
          <w:rFonts w:ascii="Times New Roman" w:hAnsi="Times New Roman" w:cs="Times New Roman"/>
          <w:color w:val="000000"/>
          <w:sz w:val="28"/>
          <w:szCs w:val="28"/>
        </w:rPr>
        <w:t xml:space="preserve">При этом общественный </w:t>
      </w:r>
      <w:proofErr w:type="gramStart"/>
      <w:r>
        <w:rPr>
          <w:rFonts w:ascii="Times New Roman" w:hAnsi="Times New Roman" w:cs="Times New Roman"/>
          <w:color w:val="000000"/>
          <w:sz w:val="28"/>
          <w:szCs w:val="28"/>
        </w:rPr>
        <w:t>совет по независимой оценке</w:t>
      </w:r>
      <w:proofErr w:type="gramEnd"/>
      <w:r>
        <w:rPr>
          <w:rFonts w:ascii="Times New Roman" w:hAnsi="Times New Roman" w:cs="Times New Roman"/>
          <w:color w:val="000000"/>
          <w:sz w:val="28"/>
          <w:szCs w:val="28"/>
        </w:rPr>
        <w:t xml:space="preserve"> качества привлекает к своей работе представителей общественных объединений, осуществляющих деятельность в </w:t>
      </w:r>
      <w:r>
        <w:rPr>
          <w:rFonts w:ascii="Times New Roman" w:hAnsi="Times New Roman" w:cs="Times New Roman"/>
          <w:color w:val="000000" w:themeColor="text1"/>
          <w:sz w:val="28"/>
          <w:szCs w:val="28"/>
        </w:rPr>
        <w:t>области</w:t>
      </w:r>
      <w:r>
        <w:rPr>
          <w:rFonts w:ascii="Times New Roman" w:hAnsi="Times New Roman" w:cs="Times New Roman"/>
          <w:color w:val="000000"/>
          <w:sz w:val="28"/>
          <w:szCs w:val="28"/>
        </w:rPr>
        <w:t xml:space="preserve"> культуры, и общественной палаты для обсуждения и формирования результатов такой оценки. </w:t>
      </w:r>
    </w:p>
    <w:p w:rsidR="00BE3E37" w:rsidRDefault="00394FB3">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Число членов общественного </w:t>
      </w:r>
      <w:proofErr w:type="gramStart"/>
      <w:r>
        <w:rPr>
          <w:rFonts w:ascii="Times New Roman" w:hAnsi="Times New Roman" w:cs="Times New Roman"/>
          <w:color w:val="000000"/>
          <w:sz w:val="28"/>
          <w:szCs w:val="28"/>
        </w:rPr>
        <w:t>совета по независимой оценке</w:t>
      </w:r>
      <w:proofErr w:type="gramEnd"/>
      <w:r>
        <w:rPr>
          <w:rFonts w:ascii="Times New Roman" w:hAnsi="Times New Roman" w:cs="Times New Roman"/>
          <w:color w:val="000000"/>
          <w:sz w:val="28"/>
          <w:szCs w:val="28"/>
        </w:rPr>
        <w:t xml:space="preserve"> качества условий предоставления учреждениями культуры культурных благ не может быть менее чем пять человек. </w:t>
      </w:r>
    </w:p>
    <w:p w:rsidR="00BE3E37" w:rsidRDefault="00394FB3">
      <w:pPr>
        <w:spacing w:after="0" w:line="240" w:lineRule="auto"/>
        <w:ind w:firstLine="708"/>
        <w:jc w:val="both"/>
        <w:rPr>
          <w:rFonts w:ascii="Times New Roman" w:hAnsi="Times New Roman" w:cs="Times New Roman"/>
          <w:bCs/>
          <w:sz w:val="28"/>
          <w:szCs w:val="28"/>
        </w:rPr>
      </w:pPr>
      <w:r>
        <w:rPr>
          <w:rFonts w:ascii="Times New Roman" w:hAnsi="Times New Roman" w:cs="Times New Roman"/>
          <w:color w:val="000000"/>
          <w:sz w:val="28"/>
          <w:szCs w:val="28"/>
        </w:rPr>
        <w:t xml:space="preserve">Члены общественного </w:t>
      </w:r>
      <w:proofErr w:type="gramStart"/>
      <w:r>
        <w:rPr>
          <w:rFonts w:ascii="Times New Roman" w:hAnsi="Times New Roman" w:cs="Times New Roman"/>
          <w:color w:val="000000"/>
          <w:sz w:val="28"/>
          <w:szCs w:val="28"/>
        </w:rPr>
        <w:t>совета по независимой оценке</w:t>
      </w:r>
      <w:proofErr w:type="gramEnd"/>
      <w:r>
        <w:rPr>
          <w:rFonts w:ascii="Times New Roman" w:hAnsi="Times New Roman" w:cs="Times New Roman"/>
          <w:color w:val="000000"/>
          <w:sz w:val="28"/>
          <w:szCs w:val="28"/>
        </w:rPr>
        <w:t xml:space="preserve"> качества условий предоставления учреждениями культуры культурных благ осуществляют свою деятельность на общественных началах.</w:t>
      </w:r>
    </w:p>
    <w:p w:rsidR="00BE3E37" w:rsidRPr="00347950" w:rsidRDefault="00394FB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Независимая оценка качества </w:t>
      </w:r>
      <w:r>
        <w:rPr>
          <w:rFonts w:ascii="Times New Roman" w:hAnsi="Times New Roman" w:cs="Times New Roman"/>
          <w:color w:val="000000"/>
          <w:sz w:val="28"/>
          <w:szCs w:val="28"/>
        </w:rPr>
        <w:t xml:space="preserve">условий предоставления учреждениями </w:t>
      </w:r>
      <w:r w:rsidRPr="00347950">
        <w:rPr>
          <w:rFonts w:ascii="Times New Roman" w:hAnsi="Times New Roman" w:cs="Times New Roman"/>
          <w:color w:val="000000"/>
          <w:sz w:val="28"/>
          <w:szCs w:val="28"/>
        </w:rPr>
        <w:t xml:space="preserve">культуры культурных благ </w:t>
      </w:r>
      <w:r w:rsidRPr="00347950">
        <w:rPr>
          <w:rFonts w:ascii="Times New Roman" w:hAnsi="Times New Roman" w:cs="Times New Roman"/>
          <w:bCs/>
          <w:sz w:val="28"/>
          <w:szCs w:val="28"/>
        </w:rPr>
        <w:t xml:space="preserve">проводится общественными советами не чаще, чем один раз в год, и не реже, чем один раз в три года, в отношении одного и того же </w:t>
      </w:r>
      <w:r w:rsidRPr="00347950">
        <w:rPr>
          <w:rFonts w:ascii="Times New Roman" w:hAnsi="Times New Roman" w:cs="Times New Roman"/>
          <w:color w:val="000000" w:themeColor="text1"/>
          <w:sz w:val="28"/>
          <w:szCs w:val="28"/>
        </w:rPr>
        <w:t>учреждения культуры</w:t>
      </w:r>
      <w:r w:rsidRPr="00347950">
        <w:rPr>
          <w:rFonts w:ascii="Times New Roman" w:hAnsi="Times New Roman" w:cs="Times New Roman"/>
          <w:bCs/>
          <w:sz w:val="28"/>
          <w:szCs w:val="28"/>
        </w:rPr>
        <w:t>.</w:t>
      </w:r>
    </w:p>
    <w:p w:rsidR="00BE3E37" w:rsidRDefault="00394FB3">
      <w:pPr>
        <w:pStyle w:val="aff3"/>
        <w:shd w:val="clear" w:color="auto" w:fill="FFFFFF"/>
        <w:spacing w:before="0" w:beforeAutospacing="0" w:after="0" w:afterAutospacing="0"/>
        <w:ind w:firstLine="708"/>
        <w:jc w:val="both"/>
        <w:rPr>
          <w:color w:val="000000"/>
          <w:sz w:val="28"/>
          <w:szCs w:val="28"/>
        </w:rPr>
      </w:pPr>
      <w:r w:rsidRPr="00347950">
        <w:rPr>
          <w:color w:val="000000"/>
          <w:sz w:val="28"/>
          <w:szCs w:val="28"/>
        </w:rPr>
        <w:t>Результаты независимой оценки условий предоставления учреждениями культуры культурных благ, а также предложения об улучшении качества их деятельности</w:t>
      </w:r>
      <w:r w:rsidRPr="00347950">
        <w:rPr>
          <w:strike/>
          <w:color w:val="000000"/>
          <w:sz w:val="28"/>
          <w:szCs w:val="28"/>
        </w:rPr>
        <w:t>,</w:t>
      </w:r>
      <w:r w:rsidRPr="00347950">
        <w:rPr>
          <w:color w:val="000000"/>
          <w:sz w:val="28"/>
          <w:szCs w:val="28"/>
        </w:rPr>
        <w:t xml:space="preserve"> общественные советы по</w:t>
      </w:r>
      <w:r>
        <w:rPr>
          <w:color w:val="000000"/>
          <w:sz w:val="28"/>
          <w:szCs w:val="28"/>
        </w:rPr>
        <w:t xml:space="preserve"> независимой оценке качества представляют соответственно в федеральный орган исполнительной власти в области культуры, органы исполнительной власти субъектов Российской Федерации в области культуры, органы местного самоуправления в области культуры.</w:t>
      </w:r>
    </w:p>
    <w:p w:rsidR="00BE3E37" w:rsidRDefault="00394FB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Поступившая информация о результатах независимой оценки качества условий </w:t>
      </w:r>
      <w:r>
        <w:rPr>
          <w:rFonts w:ascii="Times New Roman" w:hAnsi="Times New Roman" w:cs="Times New Roman"/>
          <w:color w:val="000000"/>
          <w:sz w:val="28"/>
          <w:szCs w:val="28"/>
        </w:rPr>
        <w:t>предоставления учреждениями культуры культурных благ</w:t>
      </w:r>
      <w:r>
        <w:rPr>
          <w:rFonts w:ascii="Times New Roman" w:eastAsia="Times New Roman" w:hAnsi="Times New Roman" w:cs="Times New Roman"/>
          <w:color w:val="000000"/>
          <w:sz w:val="28"/>
          <w:szCs w:val="28"/>
        </w:rPr>
        <w:t xml:space="preserve">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учреждений культуры и оценке деятельности их руководителей.</w:t>
      </w:r>
    </w:p>
    <w:p w:rsidR="00BE3E37" w:rsidRDefault="00394FB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Информация о результатах независимой оценки качества </w:t>
      </w:r>
      <w:r>
        <w:rPr>
          <w:rFonts w:ascii="Times New Roman" w:hAnsi="Times New Roman" w:cs="Times New Roman"/>
          <w:color w:val="000000"/>
          <w:sz w:val="28"/>
          <w:szCs w:val="28"/>
        </w:rPr>
        <w:t>условий предоставления учреждениями культуры культурных благ</w:t>
      </w:r>
      <w:r>
        <w:rPr>
          <w:rFonts w:ascii="Times New Roman" w:eastAsia="Times New Roman" w:hAnsi="Times New Roman" w:cs="Times New Roman"/>
          <w:color w:val="000000"/>
          <w:sz w:val="28"/>
          <w:szCs w:val="28"/>
        </w:rPr>
        <w:t xml:space="preserve"> размещается соответственно </w:t>
      </w:r>
      <w:r>
        <w:rPr>
          <w:rFonts w:ascii="Times New Roman" w:hAnsi="Times New Roman" w:cs="Times New Roman"/>
          <w:color w:val="000000"/>
          <w:sz w:val="28"/>
          <w:szCs w:val="28"/>
        </w:rPr>
        <w:t>федеральным органом исполнительной власти в области культуры, органами исполнительной власти субъектов Российской Федерации в области культуры, органами местного самоуправления в области культуры на официальных сайтах в сети «Интернет».</w:t>
      </w:r>
    </w:p>
    <w:p w:rsidR="00BE3E37" w:rsidRDefault="00394FB3">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 информации о результатах независимой оценки качества </w:t>
      </w:r>
      <w:r>
        <w:rPr>
          <w:rFonts w:ascii="Times New Roman" w:hAnsi="Times New Roman" w:cs="Times New Roman"/>
          <w:color w:val="000000"/>
          <w:sz w:val="28"/>
          <w:szCs w:val="28"/>
        </w:rPr>
        <w:t>условий предоставления учреждениями культуры культурных благ</w:t>
      </w:r>
      <w:r>
        <w:rPr>
          <w:rFonts w:ascii="Times New Roman" w:eastAsia="Times New Roman" w:hAnsi="Times New Roman" w:cs="Times New Roman"/>
          <w:color w:val="000000"/>
          <w:sz w:val="28"/>
          <w:szCs w:val="28"/>
        </w:rPr>
        <w:t xml:space="preserve">, включая единые требования к такой </w:t>
      </w:r>
      <w:r w:rsidRPr="007229D3">
        <w:rPr>
          <w:rFonts w:ascii="Times New Roman" w:eastAsia="Times New Roman" w:hAnsi="Times New Roman" w:cs="Times New Roman"/>
          <w:color w:val="000000"/>
          <w:sz w:val="28"/>
          <w:szCs w:val="28"/>
        </w:rPr>
        <w:t>информации</w:t>
      </w:r>
      <w:r w:rsidR="007229D3" w:rsidRPr="007229D3">
        <w:rPr>
          <w:rFonts w:ascii="Times New Roman" w:eastAsia="Times New Roman" w:hAnsi="Times New Roman" w:cs="Times New Roman"/>
          <w:color w:val="000000"/>
          <w:sz w:val="28"/>
          <w:szCs w:val="28"/>
        </w:rPr>
        <w:t xml:space="preserve"> и </w:t>
      </w:r>
      <w:r w:rsidRPr="007229D3">
        <w:rPr>
          <w:rFonts w:ascii="Times New Roman" w:eastAsia="Times New Roman" w:hAnsi="Times New Roman" w:cs="Times New Roman"/>
          <w:color w:val="000000"/>
          <w:sz w:val="28"/>
          <w:szCs w:val="28"/>
        </w:rPr>
        <w:t> порядок</w:t>
      </w:r>
      <w:r>
        <w:rPr>
          <w:rFonts w:ascii="Times New Roman" w:eastAsia="Times New Roman" w:hAnsi="Times New Roman" w:cs="Times New Roman"/>
          <w:color w:val="000000"/>
          <w:sz w:val="28"/>
          <w:szCs w:val="28"/>
        </w:rPr>
        <w:t xml:space="preserve"> ее размещения </w:t>
      </w:r>
      <w:r>
        <w:rPr>
          <w:rFonts w:ascii="Times New Roman" w:eastAsia="Times New Roman" w:hAnsi="Times New Roman" w:cs="Times New Roman"/>
          <w:color w:val="000000"/>
          <w:sz w:val="28"/>
          <w:szCs w:val="28"/>
        </w:rPr>
        <w:lastRenderedPageBreak/>
        <w:t xml:space="preserve">на официальном сайте </w:t>
      </w:r>
      <w:r>
        <w:rPr>
          <w:rFonts w:ascii="Times New Roman" w:hAnsi="Times New Roman" w:cs="Times New Roman"/>
          <w:color w:val="000000"/>
          <w:sz w:val="28"/>
          <w:szCs w:val="28"/>
        </w:rPr>
        <w:t>учреждений культуры</w:t>
      </w:r>
      <w:r>
        <w:rPr>
          <w:rFonts w:ascii="Times New Roman" w:eastAsia="Times New Roman" w:hAnsi="Times New Roman" w:cs="Times New Roman"/>
          <w:color w:val="000000"/>
          <w:sz w:val="28"/>
          <w:szCs w:val="28"/>
        </w:rPr>
        <w:t xml:space="preserve"> в сети «Интернет»</w:t>
      </w:r>
      <w:r>
        <w:rPr>
          <w:rFonts w:ascii="Times New Roman" w:eastAsia="Times New Roman" w:hAnsi="Times New Roman" w:cs="Times New Roman"/>
          <w:color w:val="000000"/>
          <w:sz w:val="28"/>
          <w:szCs w:val="28"/>
          <w:highlight w:val="green"/>
        </w:rPr>
        <w:t xml:space="preserve">, </w:t>
      </w:r>
      <w:r>
        <w:rPr>
          <w:rFonts w:ascii="Times New Roman" w:eastAsia="Times New Roman" w:hAnsi="Times New Roman" w:cs="Times New Roman"/>
          <w:color w:val="000000"/>
          <w:sz w:val="28"/>
          <w:szCs w:val="28"/>
        </w:rPr>
        <w:t>определяются федеральным органом исполнительной власти в области культуры.</w:t>
      </w:r>
    </w:p>
    <w:p w:rsidR="00BE3E37" w:rsidRDefault="00BE3E37">
      <w:pPr>
        <w:spacing w:after="0" w:line="240" w:lineRule="auto"/>
        <w:jc w:val="both"/>
        <w:rPr>
          <w:rFonts w:ascii="Times New Roman" w:hAnsi="Times New Roman" w:cs="Times New Roman"/>
          <w:bCs/>
          <w:color w:val="000000" w:themeColor="text1"/>
          <w:sz w:val="28"/>
          <w:szCs w:val="28"/>
        </w:rPr>
      </w:pPr>
    </w:p>
    <w:p w:rsidR="00BE3E37" w:rsidRDefault="00BE3E37">
      <w:pPr>
        <w:spacing w:after="0" w:line="240" w:lineRule="auto"/>
        <w:jc w:val="both"/>
        <w:rPr>
          <w:rFonts w:ascii="Times New Roman" w:hAnsi="Times New Roman" w:cs="Times New Roman"/>
          <w:color w:val="000000" w:themeColor="text1"/>
          <w:sz w:val="28"/>
          <w:szCs w:val="28"/>
        </w:rPr>
      </w:pPr>
    </w:p>
    <w:p w:rsidR="00BE3E37" w:rsidRDefault="00394FB3">
      <w:pPr>
        <w:spacing w:after="0" w:line="24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7. ИНФОРМАЦИОННАЯ ОТКРЫТОСТЬ В ОБЛАСТИ КУЛЬТУРЫ</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Статья 25. Информационная открытость </w:t>
      </w:r>
      <w:r>
        <w:rPr>
          <w:rFonts w:ascii="Times New Roman" w:hAnsi="Times New Roman" w:cs="Times New Roman"/>
          <w:b/>
          <w:color w:val="000000" w:themeColor="text1"/>
          <w:sz w:val="28"/>
          <w:szCs w:val="28"/>
        </w:rPr>
        <w:t>субъектов культурной политики</w:t>
      </w:r>
    </w:p>
    <w:p w:rsidR="00BE3E37" w:rsidRDefault="00BE3E37">
      <w:pPr>
        <w:spacing w:after="0" w:line="240" w:lineRule="auto"/>
        <w:ind w:firstLine="709"/>
        <w:jc w:val="both"/>
        <w:rPr>
          <w:rFonts w:ascii="Times New Roman" w:hAnsi="Times New Roman" w:cs="Times New Roman"/>
          <w:bCs/>
          <w:color w:val="000000" w:themeColor="text1"/>
          <w:sz w:val="28"/>
          <w:szCs w:val="28"/>
        </w:rPr>
      </w:pPr>
    </w:p>
    <w:p w:rsidR="00BE3E37" w:rsidRDefault="00394FB3">
      <w:pPr>
        <w:spacing w:after="0" w:line="240" w:lineRule="auto"/>
        <w:ind w:firstLine="708"/>
        <w:jc w:val="both"/>
        <w:rPr>
          <w:rFonts w:ascii="Times New Roman" w:hAnsi="Times New Roman" w:cs="Times New Roman"/>
          <w:color w:val="000000" w:themeColor="text1"/>
          <w:sz w:val="28"/>
          <w:szCs w:val="28"/>
        </w:rPr>
      </w:pPr>
      <w:r w:rsidRPr="007229D3">
        <w:rPr>
          <w:rFonts w:ascii="Times New Roman" w:hAnsi="Times New Roman" w:cs="Times New Roman"/>
          <w:color w:val="000000" w:themeColor="text1"/>
          <w:sz w:val="28"/>
          <w:szCs w:val="28"/>
        </w:rPr>
        <w:t>1.</w:t>
      </w:r>
      <w:r w:rsidR="007229D3" w:rsidRPr="007229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Субъекты культурной политики</w:t>
      </w:r>
      <w:r>
        <w:rPr>
          <w:rFonts w:ascii="Times New Roman" w:hAnsi="Times New Roman" w:cs="Times New Roman"/>
          <w:bCs/>
          <w:color w:val="000000" w:themeColor="text1"/>
          <w:sz w:val="28"/>
          <w:szCs w:val="28"/>
        </w:rPr>
        <w:t xml:space="preserve"> и учреждения культуры, в том числе коммерческие и некоммерческие организации, индивидуальные предприниматели (физические лица, осуществляющие предпринимательскую деятельность без образования юридического лица), осуществляющие культурную деятельность и распространение культурных благ, </w:t>
      </w:r>
      <w:r>
        <w:rPr>
          <w:rFonts w:ascii="Times New Roman" w:hAnsi="Times New Roman" w:cs="Times New Roman"/>
          <w:color w:val="000000" w:themeColor="text1"/>
          <w:sz w:val="28"/>
          <w:szCs w:val="28"/>
        </w:rPr>
        <w:t>обеспечивают открытость и доступность информации о своей деятельности. Перечень информации определяет федеральный орган исполнительной власти в области культуры.</w:t>
      </w:r>
    </w:p>
    <w:p w:rsidR="00BE3E37" w:rsidRDefault="00394FB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исполнительной власти субъектов Российской Федерации в области культуры, органов местного самоуправления и </w:t>
      </w:r>
      <w:r>
        <w:rPr>
          <w:rFonts w:ascii="Times New Roman" w:hAnsi="Times New Roman" w:cs="Times New Roman"/>
          <w:bCs/>
          <w:color w:val="000000" w:themeColor="text1"/>
          <w:sz w:val="28"/>
          <w:szCs w:val="28"/>
        </w:rPr>
        <w:t>учреждения культуры</w:t>
      </w:r>
      <w:r>
        <w:rPr>
          <w:rFonts w:ascii="Times New Roman" w:hAnsi="Times New Roman" w:cs="Times New Roman"/>
          <w:color w:val="000000" w:themeColor="text1"/>
          <w:sz w:val="28"/>
          <w:szCs w:val="28"/>
        </w:rPr>
        <w:t xml:space="preserve"> в сети «Интернет» в порядке и в соответствии с требованиями к содержанию и форме ее предоставления, установленными федеральным органом исполнительной власти в области культуры.</w:t>
      </w:r>
    </w:p>
    <w:p w:rsidR="00BE3E37" w:rsidRDefault="00394FB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Федеральный орган исполнительной власти в области культуры, органы исполнительной власти субъектов Российской Федерации в области культуры, органы местного самоуправления в области культуры и учреждения культуры обеспечивают техническую возможность выражения мнений получателями услуг о качестве условий оказания услуг </w:t>
      </w:r>
      <w:r>
        <w:rPr>
          <w:rFonts w:ascii="Times New Roman" w:hAnsi="Times New Roman" w:cs="Times New Roman"/>
          <w:bCs/>
          <w:color w:val="000000" w:themeColor="text1"/>
          <w:sz w:val="28"/>
          <w:szCs w:val="28"/>
        </w:rPr>
        <w:t xml:space="preserve">учреждением культуры </w:t>
      </w:r>
      <w:r>
        <w:rPr>
          <w:rFonts w:ascii="Times New Roman" w:hAnsi="Times New Roman" w:cs="Times New Roman"/>
          <w:color w:val="000000" w:themeColor="text1"/>
          <w:sz w:val="28"/>
          <w:szCs w:val="28"/>
        </w:rPr>
        <w:t xml:space="preserve">на своих официальных сайтах в сети «Интернет». </w:t>
      </w:r>
    </w:p>
    <w:p w:rsidR="00BE3E37" w:rsidRDefault="00394FB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4. Учреждения культуры</w:t>
      </w:r>
      <w:r>
        <w:rPr>
          <w:rFonts w:ascii="Times New Roman" w:hAnsi="Times New Roman" w:cs="Times New Roman"/>
          <w:color w:val="000000" w:themeColor="text1"/>
          <w:sz w:val="28"/>
          <w:szCs w:val="28"/>
        </w:rPr>
        <w:t>, осуществляющие культурную деятельность и распространение культурных благ, размещают на своих официальных сайтах в сети «Интернет» информацию (при наличии):</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 установленных ценах на билеты, абонементы и экскурсионные путевки на проводимые мероприятия;</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 лицах, уполномоченных на реализацию билетов, абонементов и экскурсионных путевок на мероприятия, о других лицах, которым уполномоченными лицами переданы права и обязанности по реализации билетов, абонементов и экскурсионных путевок,  включая сведения о сайтах в сети «Интернет», через которые 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w:t>
      </w:r>
      <w:r>
        <w:rPr>
          <w:rFonts w:ascii="Times New Roman" w:hAnsi="Times New Roman" w:cs="Times New Roman"/>
          <w:bCs/>
          <w:color w:val="000000" w:themeColor="text1"/>
          <w:sz w:val="28"/>
          <w:szCs w:val="28"/>
        </w:rPr>
        <w:lastRenderedPageBreak/>
        <w:t>(необходимых)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мероприятиях, об отмене, замене и (или) переносе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p>
    <w:p w:rsidR="00BE3E37" w:rsidRDefault="00394FB3">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 формах, реквизитах и элементах оформления билетов, абонементов и экскурсионных путевок на проводимые учреждением культуры мероприятия;</w:t>
      </w:r>
    </w:p>
    <w:p w:rsidR="00BE3E37" w:rsidRDefault="00394FB3">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 лицах, на которые возложена обязанность по возмещению посетителю полной стоимости билета, о лицах, на которые возложена обязанность по возврату посетителю стоимости билета, абонемента или экскурсионной путевки;</w:t>
      </w:r>
    </w:p>
    <w:p w:rsidR="00BE3E37" w:rsidRDefault="00394FB3">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учреждением культуры именных билетов, именных абонементов, именных экскурсионных путевок;</w:t>
      </w:r>
    </w:p>
    <w:p w:rsidR="00BE3E37" w:rsidRDefault="00394FB3">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 предусматривающих особые условия приобретения билетов, абонементов, экскурсионных путевок (в том числе льготы, скидки) на проводимые учреждением культуры мероприятия, о специальных программах и акциях, включая информацию о праве учреждения культуры не принимать к возврату приобретенные в рамках данных специальных программ и акций билеты, абонементы и экскурсионные путевки;</w:t>
      </w:r>
    </w:p>
    <w:p w:rsidR="00BE3E37" w:rsidRDefault="00394FB3">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учреждением культуры мероприятия.</w:t>
      </w:r>
    </w:p>
    <w:p w:rsidR="00BE3E37" w:rsidRDefault="00BE3E37">
      <w:pPr>
        <w:spacing w:after="0" w:line="240" w:lineRule="auto"/>
        <w:ind w:firstLine="567"/>
        <w:jc w:val="both"/>
        <w:rPr>
          <w:rFonts w:ascii="Times New Roman" w:hAnsi="Times New Roman" w:cs="Times New Roman"/>
          <w:bCs/>
          <w:color w:val="000000" w:themeColor="text1"/>
          <w:sz w:val="28"/>
          <w:szCs w:val="28"/>
        </w:rPr>
      </w:pPr>
    </w:p>
    <w:p w:rsidR="00BE3E37" w:rsidRDefault="00394FB3">
      <w:pPr>
        <w:spacing w:after="0" w:line="240" w:lineRule="auto"/>
        <w:ind w:firstLine="567"/>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 8. ТВОРЧЕСКИЕ ОБЪЕДИНЕНИЯ</w:t>
      </w:r>
    </w:p>
    <w:p w:rsidR="00BE3E37" w:rsidRDefault="00BE3E37">
      <w:pPr>
        <w:spacing w:after="0" w:line="240" w:lineRule="auto"/>
        <w:ind w:firstLine="567"/>
        <w:jc w:val="both"/>
        <w:rPr>
          <w:rFonts w:ascii="Times New Roman" w:hAnsi="Times New Roman" w:cs="Times New Roman"/>
          <w:b/>
          <w:bCs/>
          <w:color w:val="000000" w:themeColor="text1"/>
          <w:sz w:val="28"/>
          <w:szCs w:val="28"/>
        </w:rPr>
      </w:pPr>
    </w:p>
    <w:p w:rsidR="00BE3E37" w:rsidRDefault="00394FB3">
      <w:pPr>
        <w:spacing w:after="0" w:line="24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26. Творческие союзы</w:t>
      </w:r>
    </w:p>
    <w:p w:rsidR="00BE3E37" w:rsidRDefault="00BE3E37">
      <w:pPr>
        <w:spacing w:after="0" w:line="240" w:lineRule="auto"/>
        <w:ind w:firstLine="567"/>
        <w:jc w:val="both"/>
        <w:rPr>
          <w:rFonts w:ascii="Times New Roman" w:hAnsi="Times New Roman" w:cs="Times New Roman"/>
          <w:b/>
          <w:bCs/>
          <w:color w:val="000000" w:themeColor="text1"/>
          <w:sz w:val="28"/>
          <w:szCs w:val="28"/>
        </w:rPr>
      </w:pPr>
    </w:p>
    <w:p w:rsidR="00BE3E37" w:rsidRDefault="00394FB3">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Творческие союзы - общероссийские общественные организации, отраслевые ассоциации и иные объединения работников культуры и искусства, действующие на основе принципов законности, добровольности, самостоятельности, равноправия и гласности.</w:t>
      </w:r>
    </w:p>
    <w:p w:rsidR="00BE3E37" w:rsidRDefault="00394FB3">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Творческие союзы способствуют реализации государственной культурной политики, развитию творческого потенциала и творческой инициативы граждан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 содействию в создании, </w:t>
      </w:r>
      <w:r>
        <w:rPr>
          <w:rFonts w:ascii="Times New Roman" w:hAnsi="Times New Roman" w:cs="Times New Roman"/>
          <w:bCs/>
          <w:color w:val="000000" w:themeColor="text1"/>
          <w:sz w:val="28"/>
          <w:szCs w:val="28"/>
        </w:rPr>
        <w:lastRenderedPageBreak/>
        <w:t>распространении и (или) популяризации культурной деятельности и культурных благ, осуществляют поддержку членов творческих союзов, руководствуясь принципами укрепления культурного суверенитета Российской Федерации, сохранения и укрепления традиционных российских духовно-нравственных ценностей.</w:t>
      </w:r>
    </w:p>
    <w:p w:rsidR="00BE3E37" w:rsidRDefault="00BE3E37">
      <w:pPr>
        <w:spacing w:after="0" w:line="240" w:lineRule="auto"/>
        <w:ind w:firstLine="567"/>
        <w:jc w:val="center"/>
        <w:rPr>
          <w:rFonts w:ascii="Times New Roman" w:hAnsi="Times New Roman" w:cs="Times New Roman"/>
          <w:bCs/>
          <w:color w:val="000000" w:themeColor="text1"/>
          <w:sz w:val="28"/>
          <w:szCs w:val="28"/>
        </w:rPr>
      </w:pPr>
    </w:p>
    <w:p w:rsidR="00BE3E37" w:rsidRDefault="00394FB3">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ГЛАВА 9. КУЛЬТУРНЫЕ ОБМЕНЫ РОССИЙСКОЙ ФЕДЕРАЦИИ С ЗАРУБЕЖНЫМИ СТРАНАМИ</w:t>
      </w:r>
    </w:p>
    <w:p w:rsidR="00BE3E37" w:rsidRDefault="00BE3E37">
      <w:pPr>
        <w:spacing w:after="0" w:line="240" w:lineRule="auto"/>
        <w:ind w:firstLine="709"/>
        <w:jc w:val="both"/>
        <w:outlineLvl w:val="1"/>
        <w:rPr>
          <w:rFonts w:ascii="Times New Roman" w:hAnsi="Times New Roman" w:cs="Times New Roman"/>
          <w:b/>
          <w:bCs/>
          <w:color w:val="000000" w:themeColor="text1"/>
          <w:sz w:val="28"/>
          <w:szCs w:val="28"/>
        </w:rPr>
      </w:pPr>
    </w:p>
    <w:p w:rsidR="00BE3E37" w:rsidRDefault="00394FB3">
      <w:pPr>
        <w:spacing w:after="0" w:line="240" w:lineRule="auto"/>
        <w:ind w:firstLine="709"/>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27. Субъекты международных культурных обменов</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учреждений культуры.</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28. Политика и приоритеты международных культурных обменов</w:t>
      </w:r>
    </w:p>
    <w:p w:rsidR="00BE3E37" w:rsidRDefault="00BE3E37">
      <w:pPr>
        <w:spacing w:after="0" w:line="240" w:lineRule="auto"/>
        <w:ind w:firstLine="709"/>
        <w:jc w:val="both"/>
        <w:outlineLvl w:val="1"/>
        <w:rPr>
          <w:rFonts w:ascii="Times New Roman" w:hAnsi="Times New Roman" w:cs="Times New Roman"/>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Целью государственной культурной политики на международном уровне является повышение роли России в мировом гуманитарном, культурном, научном и образовательном пространстве путем формирования на международной арене образа Российского государства как хранителя и защитника традиционных общечеловеческих духовно-нравственных ценностей. </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 международных культурных обменов Российской Федерации определяется федеральными государственными программами, соглашениями Российской Федерации с другими государствами.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числу приоритетных направлений международных культурных обменов Российской Федерации относятся совместная культурная деятельность и распространение культурных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и распространения культурных благ; обмен образовательными программами, методическими материалами и учебно-научной литературой.</w:t>
      </w:r>
    </w:p>
    <w:p w:rsidR="00BE3E37" w:rsidRDefault="00BE3E37">
      <w:pPr>
        <w:spacing w:after="0" w:line="240" w:lineRule="auto"/>
        <w:ind w:firstLine="709"/>
        <w:jc w:val="both"/>
        <w:outlineLvl w:val="1"/>
        <w:rPr>
          <w:rFonts w:ascii="Times New Roman" w:hAnsi="Times New Roman" w:cs="Times New Roman"/>
          <w:b/>
          <w:bCs/>
          <w:color w:val="000000" w:themeColor="text1"/>
          <w:sz w:val="28"/>
          <w:szCs w:val="28"/>
        </w:rPr>
      </w:pPr>
    </w:p>
    <w:p w:rsidR="00BE3E37" w:rsidRDefault="00394FB3">
      <w:pPr>
        <w:spacing w:after="0" w:line="240" w:lineRule="auto"/>
        <w:ind w:firstLine="709"/>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29. Культурное сотрудничество с соотечественниками за рубежом</w:t>
      </w:r>
    </w:p>
    <w:p w:rsidR="00BE3E37" w:rsidRDefault="00BE3E37">
      <w:pPr>
        <w:spacing w:after="0" w:line="240" w:lineRule="auto"/>
        <w:ind w:firstLine="709"/>
        <w:jc w:val="both"/>
        <w:outlineLvl w:val="1"/>
        <w:rPr>
          <w:rFonts w:ascii="Times New Roman" w:hAnsi="Times New Roman" w:cs="Times New Roman"/>
          <w:b/>
          <w:bCs/>
          <w:color w:val="DA25D6"/>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Российская Федерация:</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поддерживает связи с зарубежными соотечественниками и их потомками;</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организует культурные центры, сотрудничает с землячествами, проводит совместные мероприятия, </w:t>
      </w:r>
      <w:r>
        <w:rPr>
          <w:rFonts w:ascii="Times New Roman" w:hAnsi="Times New Roman" w:cs="Times New Roman"/>
          <w:bCs/>
          <w:color w:val="000000" w:themeColor="text1"/>
          <w:sz w:val="28"/>
          <w:szCs w:val="28"/>
        </w:rPr>
        <w:t xml:space="preserve">руководствуясь принципом признания </w:t>
      </w:r>
      <w:r>
        <w:rPr>
          <w:rFonts w:ascii="Times New Roman" w:hAnsi="Times New Roman" w:cs="Times New Roman"/>
          <w:color w:val="000000" w:themeColor="text1"/>
          <w:sz w:val="28"/>
          <w:szCs w:val="28"/>
        </w:rPr>
        <w:t xml:space="preserve">традиционных общечеловеческих духовно-нравственных ценностей. </w:t>
      </w:r>
    </w:p>
    <w:p w:rsidR="00BE3E37" w:rsidRDefault="00BE3E37">
      <w:pPr>
        <w:spacing w:after="0" w:line="240" w:lineRule="auto"/>
        <w:ind w:firstLine="709"/>
        <w:jc w:val="both"/>
        <w:rPr>
          <w:rFonts w:ascii="Times New Roman" w:eastAsia="Calibri" w:hAnsi="Times New Roman" w:cs="Times New Roman"/>
          <w:b/>
          <w:color w:val="000000" w:themeColor="text1"/>
          <w:sz w:val="28"/>
          <w:szCs w:val="28"/>
        </w:rPr>
      </w:pPr>
    </w:p>
    <w:p w:rsidR="00BE3E37" w:rsidRDefault="00394FB3">
      <w:pPr>
        <w:spacing w:after="0"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Статья 30.</w:t>
      </w:r>
      <w:r>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Поддержка и продвижение русского языка в качестве языка международного общения за рубежом</w:t>
      </w:r>
    </w:p>
    <w:p w:rsidR="00BE3E37" w:rsidRDefault="00BE3E37">
      <w:pPr>
        <w:spacing w:after="0" w:line="240" w:lineRule="auto"/>
        <w:ind w:firstLine="709"/>
        <w:jc w:val="both"/>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Российская Федерация осуществляет поддержку и продвижение русского языка за рубежом, в том числе:</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оказывает </w:t>
      </w:r>
      <w:r>
        <w:rPr>
          <w:rFonts w:ascii="Times New Roman" w:hAnsi="Times New Roman" w:cs="Times New Roman"/>
          <w:bCs/>
          <w:color w:val="000000" w:themeColor="text1"/>
          <w:sz w:val="28"/>
          <w:szCs w:val="28"/>
        </w:rPr>
        <w:t>методическую и методологическую поддержку зарубежным школам, в которых осуществляется обучение русскому языку;</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организует проведение образовательных мероприятий в </w:t>
      </w:r>
      <w:r>
        <w:rPr>
          <w:rFonts w:ascii="Times New Roman" w:hAnsi="Times New Roman" w:cs="Times New Roman"/>
          <w:color w:val="000000" w:themeColor="text1"/>
          <w:sz w:val="28"/>
          <w:szCs w:val="28"/>
        </w:rPr>
        <w:t>области</w:t>
      </w:r>
      <w:r>
        <w:rPr>
          <w:rFonts w:ascii="Times New Roman" w:hAnsi="Times New Roman" w:cs="Times New Roman"/>
          <w:bCs/>
          <w:color w:val="000000" w:themeColor="text1"/>
          <w:sz w:val="28"/>
          <w:szCs w:val="28"/>
        </w:rPr>
        <w:t xml:space="preserve"> культуры, таких как олимпиады по русскому языку и русской литературе (классической и современной), мастер-классы на русском языке по музыке, живописи, балету, зодчеству;</w:t>
      </w:r>
    </w:p>
    <w:p w:rsidR="00BE3E37" w:rsidRDefault="00394FB3">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поддерживает организацию переводов на иностранные языки произведений русской литературы и разработку русскоязычных интернет-платформ и онлайн-сервисов для общения и обучения. </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31. Российские культурные и исторические ценности за пределами Российской Федерации</w:t>
      </w:r>
    </w:p>
    <w:p w:rsidR="00BE3E37" w:rsidRDefault="00BE3E37">
      <w:pPr>
        <w:spacing w:after="0" w:line="240" w:lineRule="auto"/>
        <w:ind w:firstLine="709"/>
        <w:jc w:val="both"/>
        <w:outlineLvl w:val="1"/>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Российская Федерация осуществляет целенаправленную политику по возвращению незаконно вывезенных с ее территории культурных ценностей.</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BE3E37" w:rsidRDefault="00BE3E37">
      <w:pPr>
        <w:spacing w:after="0" w:line="240" w:lineRule="auto"/>
        <w:ind w:firstLine="709"/>
        <w:jc w:val="both"/>
        <w:rPr>
          <w:rFonts w:ascii="Times New Roman" w:hAnsi="Times New Roman" w:cs="Times New Roman"/>
          <w:color w:val="000000" w:themeColor="text1"/>
          <w:sz w:val="28"/>
          <w:szCs w:val="28"/>
        </w:rPr>
      </w:pPr>
    </w:p>
    <w:p w:rsidR="00BE3E37" w:rsidRDefault="00394FB3">
      <w:pPr>
        <w:spacing w:after="0" w:line="240" w:lineRule="auto"/>
        <w:ind w:firstLine="709"/>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32. Культурные центры за рубежом</w:t>
      </w:r>
    </w:p>
    <w:p w:rsidR="00BE3E37" w:rsidRDefault="00BE3E37">
      <w:pPr>
        <w:spacing w:after="0" w:line="240" w:lineRule="auto"/>
        <w:ind w:firstLine="709"/>
        <w:jc w:val="both"/>
        <w:outlineLvl w:val="1"/>
        <w:rPr>
          <w:rFonts w:ascii="Times New Roman" w:hAnsi="Times New Roman" w:cs="Times New Roman"/>
          <w:b/>
          <w:bCs/>
          <w:color w:val="000000" w:themeColor="text1"/>
          <w:sz w:val="28"/>
          <w:szCs w:val="28"/>
        </w:rPr>
      </w:pPr>
    </w:p>
    <w:p w:rsidR="00BE3E37" w:rsidRDefault="00394FB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Российская Федерация является правопреемником и продолжателем СССР во владении и использовании культурных центров и иных субъектов культурной деятельности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BE3E37" w:rsidRDefault="00BE3E37">
      <w:pPr>
        <w:spacing w:after="0" w:line="240" w:lineRule="auto"/>
        <w:ind w:firstLine="567"/>
        <w:jc w:val="both"/>
        <w:rPr>
          <w:rFonts w:ascii="Times New Roman" w:hAnsi="Times New Roman" w:cs="Times New Roman"/>
          <w:color w:val="000000" w:themeColor="text1"/>
          <w:sz w:val="28"/>
          <w:szCs w:val="28"/>
        </w:rPr>
      </w:pPr>
    </w:p>
    <w:p w:rsidR="00BE3E37" w:rsidRDefault="00394FB3">
      <w:pPr>
        <w:spacing w:after="0" w:line="240" w:lineRule="auto"/>
        <w:ind w:firstLine="567"/>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Статья 33. Участие в международных организациях культуры</w:t>
      </w:r>
    </w:p>
    <w:p w:rsidR="00BE3E37" w:rsidRDefault="00BE3E37">
      <w:pPr>
        <w:spacing w:after="0" w:line="240" w:lineRule="auto"/>
        <w:ind w:firstLine="567"/>
        <w:jc w:val="both"/>
        <w:rPr>
          <w:rFonts w:ascii="Times New Roman" w:hAnsi="Times New Roman" w:cs="Times New Roman"/>
          <w:color w:val="000000" w:themeColor="text1"/>
          <w:sz w:val="28"/>
          <w:szCs w:val="28"/>
        </w:rPr>
      </w:pPr>
    </w:p>
    <w:p w:rsidR="00BE3E37" w:rsidRDefault="00394FB3">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На территории Российской Федерации могут создаваться филиалы и другие структуры международных культурных фондов и организаций, за исключением организаций, чья деятельность на территории Российской Федерации ограничивается законодательством. Юридические и физические лица имеют право вступления в международные организации культуры в соответствии с порядком, определенным их уставами. </w:t>
      </w:r>
      <w:r>
        <w:rPr>
          <w:rFonts w:ascii="Times New Roman" w:hAnsi="Times New Roman" w:cs="Times New Roman"/>
          <w:bCs/>
          <w:color w:val="000000" w:themeColor="text1"/>
          <w:sz w:val="28"/>
          <w:szCs w:val="28"/>
        </w:rPr>
        <w:t>Субъекты культурной политики</w:t>
      </w:r>
      <w:r>
        <w:rPr>
          <w:rFonts w:ascii="Times New Roman" w:hAnsi="Times New Roman" w:cs="Times New Roman"/>
          <w:color w:val="000000" w:themeColor="text1"/>
          <w:sz w:val="28"/>
          <w:szCs w:val="28"/>
        </w:rPr>
        <w:t xml:space="preserve">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 на цели, </w:t>
      </w:r>
      <w:r>
        <w:rPr>
          <w:rFonts w:ascii="Times New Roman" w:hAnsi="Times New Roman" w:cs="Times New Roman"/>
          <w:bCs/>
          <w:color w:val="000000" w:themeColor="text1"/>
          <w:sz w:val="28"/>
          <w:szCs w:val="28"/>
        </w:rPr>
        <w:t xml:space="preserve">соответствующие принципам </w:t>
      </w:r>
      <w:r>
        <w:rPr>
          <w:rFonts w:ascii="Times New Roman" w:hAnsi="Times New Roman" w:cs="Times New Roman"/>
          <w:color w:val="000000" w:themeColor="text1"/>
          <w:sz w:val="28"/>
          <w:szCs w:val="28"/>
        </w:rPr>
        <w:t>развития культурного суверенитета Российской Федерации и сохранения традиционных ценностей посредством культуры</w:t>
      </w:r>
      <w:r>
        <w:rPr>
          <w:rFonts w:ascii="Times New Roman" w:hAnsi="Times New Roman" w:cs="Times New Roman"/>
          <w:bCs/>
          <w:color w:val="000000" w:themeColor="text1"/>
          <w:sz w:val="28"/>
          <w:szCs w:val="28"/>
        </w:rPr>
        <w:t xml:space="preserve">. </w:t>
      </w:r>
    </w:p>
    <w:p w:rsidR="00BE3E37" w:rsidRDefault="00BE3E37">
      <w:pPr>
        <w:spacing w:after="0" w:line="240" w:lineRule="auto"/>
        <w:ind w:firstLine="567"/>
        <w:jc w:val="both"/>
        <w:rPr>
          <w:rFonts w:ascii="Times New Roman" w:hAnsi="Times New Roman" w:cs="Times New Roman"/>
          <w:color w:val="000000" w:themeColor="text1"/>
          <w:sz w:val="28"/>
          <w:szCs w:val="28"/>
        </w:rPr>
      </w:pPr>
    </w:p>
    <w:p w:rsidR="00BE3E37" w:rsidRDefault="00394FB3">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10. ОТВЕТСТВЕННОСТЬ ЗА НАРУШЕНИЕ ЗАКОНОДАТЕЛЬСТВА В ОБЛАСТИ КУЛЬТУРЫ</w:t>
      </w:r>
    </w:p>
    <w:p w:rsidR="00BE3E37" w:rsidRDefault="00BE3E37">
      <w:pPr>
        <w:spacing w:after="0" w:line="240" w:lineRule="auto"/>
        <w:jc w:val="both"/>
        <w:rPr>
          <w:rFonts w:ascii="Times New Roman" w:hAnsi="Times New Roman" w:cs="Times New Roman"/>
          <w:color w:val="000000" w:themeColor="text1"/>
          <w:sz w:val="28"/>
          <w:szCs w:val="28"/>
        </w:rPr>
      </w:pPr>
    </w:p>
    <w:p w:rsidR="00BE3E37" w:rsidRDefault="00394FB3">
      <w:pPr>
        <w:spacing w:after="0" w:line="240" w:lineRule="auto"/>
        <w:ind w:firstLine="567"/>
        <w:jc w:val="both"/>
        <w:outlineLvl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Статья 34. Ответственность за нарушение законодательства о культуре</w:t>
      </w:r>
    </w:p>
    <w:p w:rsidR="00BE3E37" w:rsidRDefault="00BE3E37">
      <w:pPr>
        <w:spacing w:after="0" w:line="240" w:lineRule="auto"/>
        <w:ind w:firstLine="567"/>
        <w:jc w:val="both"/>
        <w:outlineLvl w:val="1"/>
        <w:rPr>
          <w:rFonts w:ascii="Times New Roman" w:hAnsi="Times New Roman" w:cs="Times New Roman"/>
          <w:b/>
          <w:bCs/>
          <w:color w:val="000000" w:themeColor="text1"/>
          <w:sz w:val="28"/>
          <w:szCs w:val="28"/>
        </w:rPr>
      </w:pPr>
    </w:p>
    <w:p w:rsidR="00BE3E37" w:rsidRDefault="00394FB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Ответственность за нарушение законодательства о культуре устанавливается законодательством Российской Федерации.</w:t>
      </w:r>
    </w:p>
    <w:p w:rsidR="00BE3E37" w:rsidRDefault="00BE3E37">
      <w:pPr>
        <w:spacing w:after="0" w:line="240" w:lineRule="auto"/>
        <w:jc w:val="both"/>
        <w:rPr>
          <w:rFonts w:ascii="Times New Roman" w:hAnsi="Times New Roman" w:cs="Times New Roman"/>
          <w:bCs/>
          <w:color w:val="000000" w:themeColor="text1"/>
          <w:sz w:val="28"/>
          <w:szCs w:val="28"/>
        </w:rPr>
      </w:pPr>
    </w:p>
    <w:sectPr w:rsidR="00BE3E37">
      <w:headerReference w:type="even" r:id="rId19"/>
      <w:headerReference w:type="default" r:id="rId20"/>
      <w:footerReference w:type="even" r:id="rId21"/>
      <w:footerReference w:type="default" r:id="rId22"/>
      <w:footerReference w:type="first" r:id="rId23"/>
      <w:pgSz w:w="11906" w:h="16838"/>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AA" w:rsidRDefault="00DB5CAA">
      <w:pPr>
        <w:spacing w:after="0" w:line="240" w:lineRule="auto"/>
      </w:pPr>
      <w:r>
        <w:separator/>
      </w:r>
    </w:p>
  </w:endnote>
  <w:endnote w:type="continuationSeparator" w:id="0">
    <w:p w:rsidR="00DB5CAA" w:rsidRDefault="00DB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37" w:rsidRDefault="00394FB3">
    <w:pPr>
      <w:pStyle w:val="af7"/>
      <w:framePr w:wrap="none"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E3E37" w:rsidRDefault="00BE3E37">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91733"/>
      <w:docPartObj>
        <w:docPartGallery w:val="Page Numbers (Bottom of Page)"/>
        <w:docPartUnique/>
      </w:docPartObj>
    </w:sdtPr>
    <w:sdtEndPr/>
    <w:sdtContent>
      <w:p w:rsidR="00BE3E37" w:rsidRDefault="00394FB3">
        <w:pPr>
          <w:pStyle w:val="af7"/>
          <w:framePr w:wrap="none" w:vAnchor="text" w:hAnchor="margin" w:xAlign="right" w:y="1"/>
          <w:rPr>
            <w:rStyle w:val="af9"/>
          </w:rPr>
        </w:pPr>
        <w:r>
          <w:rPr>
            <w:rStyle w:val="af9"/>
          </w:rPr>
          <w:fldChar w:fldCharType="begin"/>
        </w:r>
        <w:r>
          <w:rPr>
            <w:rStyle w:val="af9"/>
          </w:rPr>
          <w:instrText xml:space="preserve"> PAGE </w:instrText>
        </w:r>
        <w:r>
          <w:rPr>
            <w:rStyle w:val="af9"/>
          </w:rPr>
          <w:fldChar w:fldCharType="separate"/>
        </w:r>
        <w:r>
          <w:rPr>
            <w:rStyle w:val="af9"/>
          </w:rPr>
          <w:t>10</w:t>
        </w:r>
        <w:r>
          <w:rPr>
            <w:rStyle w:val="af9"/>
          </w:rPr>
          <w:fldChar w:fldCharType="end"/>
        </w:r>
      </w:p>
    </w:sdtContent>
  </w:sdt>
  <w:p w:rsidR="00BE3E37" w:rsidRDefault="00BE3E3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37" w:rsidRDefault="00394FB3">
    <w:r>
      <w:rPr>
        <w:rStyle w:val="af9"/>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AA" w:rsidRDefault="00DB5CAA">
      <w:pPr>
        <w:spacing w:after="0" w:line="240" w:lineRule="auto"/>
      </w:pPr>
      <w:r>
        <w:separator/>
      </w:r>
    </w:p>
  </w:footnote>
  <w:footnote w:type="continuationSeparator" w:id="0">
    <w:p w:rsidR="00DB5CAA" w:rsidRDefault="00DB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237347"/>
      <w:docPartObj>
        <w:docPartGallery w:val="Page Numbers (Top of Page)"/>
        <w:docPartUnique/>
      </w:docPartObj>
    </w:sdtPr>
    <w:sdtEndPr/>
    <w:sdtContent>
      <w:p w:rsidR="00BE3E37" w:rsidRDefault="00394FB3">
        <w:pPr>
          <w:pStyle w:val="afb"/>
          <w:framePr w:wrap="none" w:vAnchor="text" w:hAnchor="margin" w:xAlign="center" w:y="1"/>
          <w:rPr>
            <w:rStyle w:val="af9"/>
          </w:rPr>
        </w:pPr>
        <w:r>
          <w:rPr>
            <w:rStyle w:val="af9"/>
          </w:rPr>
          <w:fldChar w:fldCharType="begin"/>
        </w:r>
        <w:r>
          <w:rPr>
            <w:rStyle w:val="af9"/>
          </w:rPr>
          <w:instrText xml:space="preserve"> PAGE </w:instrText>
        </w:r>
        <w:r>
          <w:rPr>
            <w:rStyle w:val="af9"/>
          </w:rPr>
          <w:fldChar w:fldCharType="end"/>
        </w:r>
      </w:p>
    </w:sdtContent>
  </w:sdt>
  <w:p w:rsidR="00BE3E37" w:rsidRDefault="00BE3E37">
    <w:pPr>
      <w:pStyle w:val="a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E37" w:rsidRDefault="00BE3E37">
    <w:pPr>
      <w:pStyle w:val="afb"/>
    </w:pPr>
  </w:p>
  <w:p w:rsidR="00BE3E37" w:rsidRDefault="00BE3E37">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F68"/>
    <w:multiLevelType w:val="hybridMultilevel"/>
    <w:tmpl w:val="B39050E2"/>
    <w:lvl w:ilvl="0" w:tplc="51A8267E">
      <w:start w:val="5"/>
      <w:numFmt w:val="decimal"/>
      <w:lvlText w:val="%1."/>
      <w:lvlJc w:val="left"/>
      <w:pPr>
        <w:ind w:left="720" w:hanging="360"/>
      </w:pPr>
      <w:rPr>
        <w:rFonts w:hint="default"/>
      </w:rPr>
    </w:lvl>
    <w:lvl w:ilvl="1" w:tplc="258007CC">
      <w:start w:val="1"/>
      <w:numFmt w:val="lowerLetter"/>
      <w:lvlText w:val="%2."/>
      <w:lvlJc w:val="left"/>
      <w:pPr>
        <w:ind w:left="1440" w:hanging="360"/>
      </w:pPr>
    </w:lvl>
    <w:lvl w:ilvl="2" w:tplc="8B0A91B6">
      <w:start w:val="1"/>
      <w:numFmt w:val="lowerRoman"/>
      <w:lvlText w:val="%3."/>
      <w:lvlJc w:val="right"/>
      <w:pPr>
        <w:ind w:left="2160" w:hanging="180"/>
      </w:pPr>
    </w:lvl>
    <w:lvl w:ilvl="3" w:tplc="7A709144">
      <w:start w:val="1"/>
      <w:numFmt w:val="decimal"/>
      <w:lvlText w:val="%4."/>
      <w:lvlJc w:val="left"/>
      <w:pPr>
        <w:ind w:left="2880" w:hanging="360"/>
      </w:pPr>
    </w:lvl>
    <w:lvl w:ilvl="4" w:tplc="5DD66B9A">
      <w:start w:val="1"/>
      <w:numFmt w:val="lowerLetter"/>
      <w:lvlText w:val="%5."/>
      <w:lvlJc w:val="left"/>
      <w:pPr>
        <w:ind w:left="3600" w:hanging="360"/>
      </w:pPr>
    </w:lvl>
    <w:lvl w:ilvl="5" w:tplc="78CC8AE0">
      <w:start w:val="1"/>
      <w:numFmt w:val="lowerRoman"/>
      <w:lvlText w:val="%6."/>
      <w:lvlJc w:val="right"/>
      <w:pPr>
        <w:ind w:left="4320" w:hanging="180"/>
      </w:pPr>
    </w:lvl>
    <w:lvl w:ilvl="6" w:tplc="582AB99A">
      <w:start w:val="1"/>
      <w:numFmt w:val="decimal"/>
      <w:lvlText w:val="%7."/>
      <w:lvlJc w:val="left"/>
      <w:pPr>
        <w:ind w:left="5040" w:hanging="360"/>
      </w:pPr>
    </w:lvl>
    <w:lvl w:ilvl="7" w:tplc="B9CEC158">
      <w:start w:val="1"/>
      <w:numFmt w:val="lowerLetter"/>
      <w:lvlText w:val="%8."/>
      <w:lvlJc w:val="left"/>
      <w:pPr>
        <w:ind w:left="5760" w:hanging="360"/>
      </w:pPr>
    </w:lvl>
    <w:lvl w:ilvl="8" w:tplc="CD2A7D6E">
      <w:start w:val="1"/>
      <w:numFmt w:val="lowerRoman"/>
      <w:lvlText w:val="%9."/>
      <w:lvlJc w:val="right"/>
      <w:pPr>
        <w:ind w:left="6480" w:hanging="180"/>
      </w:pPr>
    </w:lvl>
  </w:abstractNum>
  <w:abstractNum w:abstractNumId="1" w15:restartNumberingAfterBreak="0">
    <w:nsid w:val="05F54309"/>
    <w:multiLevelType w:val="hybridMultilevel"/>
    <w:tmpl w:val="DA20B014"/>
    <w:lvl w:ilvl="0" w:tplc="9BBAC71A">
      <w:start w:val="1"/>
      <w:numFmt w:val="decimal"/>
      <w:lvlText w:val="%1."/>
      <w:lvlJc w:val="left"/>
      <w:pPr>
        <w:ind w:left="720" w:hanging="360"/>
      </w:pPr>
      <w:rPr>
        <w:rFonts w:hint="default"/>
      </w:rPr>
    </w:lvl>
    <w:lvl w:ilvl="1" w:tplc="B89827F4">
      <w:start w:val="1"/>
      <w:numFmt w:val="lowerLetter"/>
      <w:lvlText w:val="%2."/>
      <w:lvlJc w:val="left"/>
      <w:pPr>
        <w:ind w:left="1440" w:hanging="360"/>
      </w:pPr>
    </w:lvl>
    <w:lvl w:ilvl="2" w:tplc="1FDC9EE4">
      <w:start w:val="1"/>
      <w:numFmt w:val="lowerRoman"/>
      <w:lvlText w:val="%3."/>
      <w:lvlJc w:val="right"/>
      <w:pPr>
        <w:ind w:left="2160" w:hanging="180"/>
      </w:pPr>
    </w:lvl>
    <w:lvl w:ilvl="3" w:tplc="16003EE4">
      <w:start w:val="1"/>
      <w:numFmt w:val="decimal"/>
      <w:lvlText w:val="%4."/>
      <w:lvlJc w:val="left"/>
      <w:pPr>
        <w:ind w:left="2880" w:hanging="360"/>
      </w:pPr>
    </w:lvl>
    <w:lvl w:ilvl="4" w:tplc="FF96E040">
      <w:start w:val="1"/>
      <w:numFmt w:val="lowerLetter"/>
      <w:lvlText w:val="%5."/>
      <w:lvlJc w:val="left"/>
      <w:pPr>
        <w:ind w:left="3600" w:hanging="360"/>
      </w:pPr>
    </w:lvl>
    <w:lvl w:ilvl="5" w:tplc="B05653EC">
      <w:start w:val="1"/>
      <w:numFmt w:val="lowerRoman"/>
      <w:lvlText w:val="%6."/>
      <w:lvlJc w:val="right"/>
      <w:pPr>
        <w:ind w:left="4320" w:hanging="180"/>
      </w:pPr>
    </w:lvl>
    <w:lvl w:ilvl="6" w:tplc="FFB8C8EA">
      <w:start w:val="1"/>
      <w:numFmt w:val="decimal"/>
      <w:lvlText w:val="%7."/>
      <w:lvlJc w:val="left"/>
      <w:pPr>
        <w:ind w:left="5040" w:hanging="360"/>
      </w:pPr>
    </w:lvl>
    <w:lvl w:ilvl="7" w:tplc="65B0885A">
      <w:start w:val="1"/>
      <w:numFmt w:val="lowerLetter"/>
      <w:lvlText w:val="%8."/>
      <w:lvlJc w:val="left"/>
      <w:pPr>
        <w:ind w:left="5760" w:hanging="360"/>
      </w:pPr>
    </w:lvl>
    <w:lvl w:ilvl="8" w:tplc="53507884">
      <w:start w:val="1"/>
      <w:numFmt w:val="lowerRoman"/>
      <w:lvlText w:val="%9."/>
      <w:lvlJc w:val="right"/>
      <w:pPr>
        <w:ind w:left="6480" w:hanging="180"/>
      </w:pPr>
    </w:lvl>
  </w:abstractNum>
  <w:abstractNum w:abstractNumId="2" w15:restartNumberingAfterBreak="0">
    <w:nsid w:val="0704511E"/>
    <w:multiLevelType w:val="hybridMultilevel"/>
    <w:tmpl w:val="7B525648"/>
    <w:lvl w:ilvl="0" w:tplc="5FBAE6A6">
      <w:start w:val="1"/>
      <w:numFmt w:val="decimal"/>
      <w:lvlText w:val="%1."/>
      <w:lvlJc w:val="left"/>
      <w:pPr>
        <w:ind w:left="720" w:hanging="360"/>
      </w:pPr>
      <w:rPr>
        <w:rFonts w:hint="default"/>
      </w:rPr>
    </w:lvl>
    <w:lvl w:ilvl="1" w:tplc="133E8158">
      <w:start w:val="1"/>
      <w:numFmt w:val="lowerLetter"/>
      <w:lvlText w:val="%2."/>
      <w:lvlJc w:val="left"/>
      <w:pPr>
        <w:ind w:left="1440" w:hanging="360"/>
      </w:pPr>
    </w:lvl>
    <w:lvl w:ilvl="2" w:tplc="836EA43A">
      <w:start w:val="1"/>
      <w:numFmt w:val="lowerRoman"/>
      <w:lvlText w:val="%3."/>
      <w:lvlJc w:val="right"/>
      <w:pPr>
        <w:ind w:left="2160" w:hanging="180"/>
      </w:pPr>
    </w:lvl>
    <w:lvl w:ilvl="3" w:tplc="E9749C92">
      <w:start w:val="1"/>
      <w:numFmt w:val="decimal"/>
      <w:lvlText w:val="%4."/>
      <w:lvlJc w:val="left"/>
      <w:pPr>
        <w:ind w:left="2880" w:hanging="360"/>
      </w:pPr>
    </w:lvl>
    <w:lvl w:ilvl="4" w:tplc="F85696BA">
      <w:start w:val="1"/>
      <w:numFmt w:val="lowerLetter"/>
      <w:lvlText w:val="%5."/>
      <w:lvlJc w:val="left"/>
      <w:pPr>
        <w:ind w:left="3600" w:hanging="360"/>
      </w:pPr>
    </w:lvl>
    <w:lvl w:ilvl="5" w:tplc="E2B00D9C">
      <w:start w:val="1"/>
      <w:numFmt w:val="lowerRoman"/>
      <w:lvlText w:val="%6."/>
      <w:lvlJc w:val="right"/>
      <w:pPr>
        <w:ind w:left="4320" w:hanging="180"/>
      </w:pPr>
    </w:lvl>
    <w:lvl w:ilvl="6" w:tplc="661E0EF0">
      <w:start w:val="1"/>
      <w:numFmt w:val="decimal"/>
      <w:lvlText w:val="%7."/>
      <w:lvlJc w:val="left"/>
      <w:pPr>
        <w:ind w:left="5040" w:hanging="360"/>
      </w:pPr>
    </w:lvl>
    <w:lvl w:ilvl="7" w:tplc="6E18F2E0">
      <w:start w:val="1"/>
      <w:numFmt w:val="lowerLetter"/>
      <w:lvlText w:val="%8."/>
      <w:lvlJc w:val="left"/>
      <w:pPr>
        <w:ind w:left="5760" w:hanging="360"/>
      </w:pPr>
    </w:lvl>
    <w:lvl w:ilvl="8" w:tplc="2C1A3CE6">
      <w:start w:val="1"/>
      <w:numFmt w:val="lowerRoman"/>
      <w:lvlText w:val="%9."/>
      <w:lvlJc w:val="right"/>
      <w:pPr>
        <w:ind w:left="6480" w:hanging="180"/>
      </w:pPr>
    </w:lvl>
  </w:abstractNum>
  <w:abstractNum w:abstractNumId="3" w15:restartNumberingAfterBreak="0">
    <w:nsid w:val="113C4CCD"/>
    <w:multiLevelType w:val="hybridMultilevel"/>
    <w:tmpl w:val="45A07D56"/>
    <w:lvl w:ilvl="0" w:tplc="E7621FDE">
      <w:start w:val="1"/>
      <w:numFmt w:val="decimal"/>
      <w:lvlText w:val="%1."/>
      <w:lvlJc w:val="left"/>
      <w:pPr>
        <w:ind w:left="1068" w:hanging="360"/>
      </w:pPr>
      <w:rPr>
        <w:rFonts w:hint="default"/>
      </w:rPr>
    </w:lvl>
    <w:lvl w:ilvl="1" w:tplc="F058F33A">
      <w:start w:val="1"/>
      <w:numFmt w:val="lowerLetter"/>
      <w:lvlText w:val="%2."/>
      <w:lvlJc w:val="left"/>
      <w:pPr>
        <w:ind w:left="1788" w:hanging="360"/>
      </w:pPr>
    </w:lvl>
    <w:lvl w:ilvl="2" w:tplc="B23C3DB4">
      <w:start w:val="1"/>
      <w:numFmt w:val="lowerRoman"/>
      <w:lvlText w:val="%3."/>
      <w:lvlJc w:val="right"/>
      <w:pPr>
        <w:ind w:left="2508" w:hanging="180"/>
      </w:pPr>
    </w:lvl>
    <w:lvl w:ilvl="3" w:tplc="90BAD63A">
      <w:start w:val="1"/>
      <w:numFmt w:val="decimal"/>
      <w:lvlText w:val="%4."/>
      <w:lvlJc w:val="left"/>
      <w:pPr>
        <w:ind w:left="3228" w:hanging="360"/>
      </w:pPr>
    </w:lvl>
    <w:lvl w:ilvl="4" w:tplc="F13C1FD0">
      <w:start w:val="1"/>
      <w:numFmt w:val="lowerLetter"/>
      <w:lvlText w:val="%5."/>
      <w:lvlJc w:val="left"/>
      <w:pPr>
        <w:ind w:left="3948" w:hanging="360"/>
      </w:pPr>
    </w:lvl>
    <w:lvl w:ilvl="5" w:tplc="CFCC49E6">
      <w:start w:val="1"/>
      <w:numFmt w:val="lowerRoman"/>
      <w:lvlText w:val="%6."/>
      <w:lvlJc w:val="right"/>
      <w:pPr>
        <w:ind w:left="4668" w:hanging="180"/>
      </w:pPr>
    </w:lvl>
    <w:lvl w:ilvl="6" w:tplc="626AFA9C">
      <w:start w:val="1"/>
      <w:numFmt w:val="decimal"/>
      <w:lvlText w:val="%7."/>
      <w:lvlJc w:val="left"/>
      <w:pPr>
        <w:ind w:left="5388" w:hanging="360"/>
      </w:pPr>
    </w:lvl>
    <w:lvl w:ilvl="7" w:tplc="EDC658DC">
      <w:start w:val="1"/>
      <w:numFmt w:val="lowerLetter"/>
      <w:lvlText w:val="%8."/>
      <w:lvlJc w:val="left"/>
      <w:pPr>
        <w:ind w:left="6108" w:hanging="360"/>
      </w:pPr>
    </w:lvl>
    <w:lvl w:ilvl="8" w:tplc="58820B0A">
      <w:start w:val="1"/>
      <w:numFmt w:val="lowerRoman"/>
      <w:lvlText w:val="%9."/>
      <w:lvlJc w:val="right"/>
      <w:pPr>
        <w:ind w:left="6828" w:hanging="180"/>
      </w:pPr>
    </w:lvl>
  </w:abstractNum>
  <w:abstractNum w:abstractNumId="4" w15:restartNumberingAfterBreak="0">
    <w:nsid w:val="16586A47"/>
    <w:multiLevelType w:val="hybridMultilevel"/>
    <w:tmpl w:val="FDCE59BC"/>
    <w:lvl w:ilvl="0" w:tplc="F3A21584">
      <w:start w:val="1"/>
      <w:numFmt w:val="decimal"/>
      <w:lvlText w:val="%1."/>
      <w:lvlJc w:val="left"/>
      <w:pPr>
        <w:ind w:left="1069" w:hanging="360"/>
      </w:pPr>
      <w:rPr>
        <w:rFonts w:hint="default"/>
      </w:rPr>
    </w:lvl>
    <w:lvl w:ilvl="1" w:tplc="A70ACD70">
      <w:start w:val="1"/>
      <w:numFmt w:val="lowerLetter"/>
      <w:lvlText w:val="%2."/>
      <w:lvlJc w:val="left"/>
      <w:pPr>
        <w:ind w:left="1789" w:hanging="360"/>
      </w:pPr>
    </w:lvl>
    <w:lvl w:ilvl="2" w:tplc="FA38D08C">
      <w:start w:val="1"/>
      <w:numFmt w:val="lowerRoman"/>
      <w:lvlText w:val="%3."/>
      <w:lvlJc w:val="right"/>
      <w:pPr>
        <w:ind w:left="2509" w:hanging="180"/>
      </w:pPr>
    </w:lvl>
    <w:lvl w:ilvl="3" w:tplc="16D2C96A">
      <w:start w:val="1"/>
      <w:numFmt w:val="decimal"/>
      <w:lvlText w:val="%4."/>
      <w:lvlJc w:val="left"/>
      <w:pPr>
        <w:ind w:left="3229" w:hanging="360"/>
      </w:pPr>
    </w:lvl>
    <w:lvl w:ilvl="4" w:tplc="7F2408B0">
      <w:start w:val="1"/>
      <w:numFmt w:val="lowerLetter"/>
      <w:lvlText w:val="%5."/>
      <w:lvlJc w:val="left"/>
      <w:pPr>
        <w:ind w:left="3949" w:hanging="360"/>
      </w:pPr>
    </w:lvl>
    <w:lvl w:ilvl="5" w:tplc="99BEBAD2">
      <w:start w:val="1"/>
      <w:numFmt w:val="lowerRoman"/>
      <w:lvlText w:val="%6."/>
      <w:lvlJc w:val="right"/>
      <w:pPr>
        <w:ind w:left="4669" w:hanging="180"/>
      </w:pPr>
    </w:lvl>
    <w:lvl w:ilvl="6" w:tplc="91F60224">
      <w:start w:val="1"/>
      <w:numFmt w:val="decimal"/>
      <w:lvlText w:val="%7."/>
      <w:lvlJc w:val="left"/>
      <w:pPr>
        <w:ind w:left="5389" w:hanging="360"/>
      </w:pPr>
    </w:lvl>
    <w:lvl w:ilvl="7" w:tplc="69C41EA8">
      <w:start w:val="1"/>
      <w:numFmt w:val="lowerLetter"/>
      <w:lvlText w:val="%8."/>
      <w:lvlJc w:val="left"/>
      <w:pPr>
        <w:ind w:left="6109" w:hanging="360"/>
      </w:pPr>
    </w:lvl>
    <w:lvl w:ilvl="8" w:tplc="6492CB78">
      <w:start w:val="1"/>
      <w:numFmt w:val="lowerRoman"/>
      <w:lvlText w:val="%9."/>
      <w:lvlJc w:val="right"/>
      <w:pPr>
        <w:ind w:left="6829" w:hanging="180"/>
      </w:pPr>
    </w:lvl>
  </w:abstractNum>
  <w:abstractNum w:abstractNumId="5" w15:restartNumberingAfterBreak="0">
    <w:nsid w:val="178635E6"/>
    <w:multiLevelType w:val="hybridMultilevel"/>
    <w:tmpl w:val="E5B4C8A6"/>
    <w:lvl w:ilvl="0" w:tplc="20DA9898">
      <w:start w:val="1"/>
      <w:numFmt w:val="decimal"/>
      <w:lvlText w:val="%1."/>
      <w:lvlJc w:val="left"/>
      <w:pPr>
        <w:ind w:left="1068" w:hanging="360"/>
      </w:pPr>
      <w:rPr>
        <w:rFonts w:hint="default"/>
        <w:color w:val="000000" w:themeColor="text1"/>
      </w:rPr>
    </w:lvl>
    <w:lvl w:ilvl="1" w:tplc="745C68B2">
      <w:start w:val="1"/>
      <w:numFmt w:val="lowerLetter"/>
      <w:lvlText w:val="%2."/>
      <w:lvlJc w:val="left"/>
      <w:pPr>
        <w:ind w:left="1788" w:hanging="360"/>
      </w:pPr>
    </w:lvl>
    <w:lvl w:ilvl="2" w:tplc="E4567212">
      <w:start w:val="1"/>
      <w:numFmt w:val="lowerRoman"/>
      <w:lvlText w:val="%3."/>
      <w:lvlJc w:val="right"/>
      <w:pPr>
        <w:ind w:left="2508" w:hanging="180"/>
      </w:pPr>
    </w:lvl>
    <w:lvl w:ilvl="3" w:tplc="B3E04A7E">
      <w:start w:val="1"/>
      <w:numFmt w:val="decimal"/>
      <w:lvlText w:val="%4."/>
      <w:lvlJc w:val="left"/>
      <w:pPr>
        <w:ind w:left="3228" w:hanging="360"/>
      </w:pPr>
    </w:lvl>
    <w:lvl w:ilvl="4" w:tplc="4D228DAA">
      <w:start w:val="1"/>
      <w:numFmt w:val="lowerLetter"/>
      <w:lvlText w:val="%5."/>
      <w:lvlJc w:val="left"/>
      <w:pPr>
        <w:ind w:left="3948" w:hanging="360"/>
      </w:pPr>
    </w:lvl>
    <w:lvl w:ilvl="5" w:tplc="2A2A0FFC">
      <w:start w:val="1"/>
      <w:numFmt w:val="lowerRoman"/>
      <w:lvlText w:val="%6."/>
      <w:lvlJc w:val="right"/>
      <w:pPr>
        <w:ind w:left="4668" w:hanging="180"/>
      </w:pPr>
    </w:lvl>
    <w:lvl w:ilvl="6" w:tplc="A99406A2">
      <w:start w:val="1"/>
      <w:numFmt w:val="decimal"/>
      <w:lvlText w:val="%7."/>
      <w:lvlJc w:val="left"/>
      <w:pPr>
        <w:ind w:left="5388" w:hanging="360"/>
      </w:pPr>
    </w:lvl>
    <w:lvl w:ilvl="7" w:tplc="CC649C6A">
      <w:start w:val="1"/>
      <w:numFmt w:val="lowerLetter"/>
      <w:lvlText w:val="%8."/>
      <w:lvlJc w:val="left"/>
      <w:pPr>
        <w:ind w:left="6108" w:hanging="360"/>
      </w:pPr>
    </w:lvl>
    <w:lvl w:ilvl="8" w:tplc="3F3E9814">
      <w:start w:val="1"/>
      <w:numFmt w:val="lowerRoman"/>
      <w:lvlText w:val="%9."/>
      <w:lvlJc w:val="right"/>
      <w:pPr>
        <w:ind w:left="6828" w:hanging="180"/>
      </w:pPr>
    </w:lvl>
  </w:abstractNum>
  <w:abstractNum w:abstractNumId="6" w15:restartNumberingAfterBreak="0">
    <w:nsid w:val="1F0D003B"/>
    <w:multiLevelType w:val="hybridMultilevel"/>
    <w:tmpl w:val="F04672B6"/>
    <w:lvl w:ilvl="0" w:tplc="164CC94A">
      <w:start w:val="1"/>
      <w:numFmt w:val="decimal"/>
      <w:lvlText w:val="%1."/>
      <w:lvlJc w:val="left"/>
      <w:pPr>
        <w:ind w:left="720" w:hanging="360"/>
      </w:pPr>
      <w:rPr>
        <w:rFonts w:eastAsiaTheme="minorHAnsi" w:hint="default"/>
      </w:rPr>
    </w:lvl>
    <w:lvl w:ilvl="1" w:tplc="AFC0FF04">
      <w:start w:val="1"/>
      <w:numFmt w:val="lowerLetter"/>
      <w:lvlText w:val="%2."/>
      <w:lvlJc w:val="left"/>
      <w:pPr>
        <w:ind w:left="1440" w:hanging="360"/>
      </w:pPr>
    </w:lvl>
    <w:lvl w:ilvl="2" w:tplc="07ACD5B8">
      <w:start w:val="1"/>
      <w:numFmt w:val="lowerRoman"/>
      <w:lvlText w:val="%3."/>
      <w:lvlJc w:val="right"/>
      <w:pPr>
        <w:ind w:left="2160" w:hanging="180"/>
      </w:pPr>
    </w:lvl>
    <w:lvl w:ilvl="3" w:tplc="B2B68E52">
      <w:start w:val="1"/>
      <w:numFmt w:val="decimal"/>
      <w:lvlText w:val="%4."/>
      <w:lvlJc w:val="left"/>
      <w:pPr>
        <w:ind w:left="2880" w:hanging="360"/>
      </w:pPr>
    </w:lvl>
    <w:lvl w:ilvl="4" w:tplc="6C02FB46">
      <w:start w:val="1"/>
      <w:numFmt w:val="lowerLetter"/>
      <w:lvlText w:val="%5."/>
      <w:lvlJc w:val="left"/>
      <w:pPr>
        <w:ind w:left="3600" w:hanging="360"/>
      </w:pPr>
    </w:lvl>
    <w:lvl w:ilvl="5" w:tplc="4104C97E">
      <w:start w:val="1"/>
      <w:numFmt w:val="lowerRoman"/>
      <w:lvlText w:val="%6."/>
      <w:lvlJc w:val="right"/>
      <w:pPr>
        <w:ind w:left="4320" w:hanging="180"/>
      </w:pPr>
    </w:lvl>
    <w:lvl w:ilvl="6" w:tplc="A00A0D1E">
      <w:start w:val="1"/>
      <w:numFmt w:val="decimal"/>
      <w:lvlText w:val="%7."/>
      <w:lvlJc w:val="left"/>
      <w:pPr>
        <w:ind w:left="5040" w:hanging="360"/>
      </w:pPr>
    </w:lvl>
    <w:lvl w:ilvl="7" w:tplc="A80A08A4">
      <w:start w:val="1"/>
      <w:numFmt w:val="lowerLetter"/>
      <w:lvlText w:val="%8."/>
      <w:lvlJc w:val="left"/>
      <w:pPr>
        <w:ind w:left="5760" w:hanging="360"/>
      </w:pPr>
    </w:lvl>
    <w:lvl w:ilvl="8" w:tplc="CF1AA388">
      <w:start w:val="1"/>
      <w:numFmt w:val="lowerRoman"/>
      <w:lvlText w:val="%9."/>
      <w:lvlJc w:val="right"/>
      <w:pPr>
        <w:ind w:left="6480" w:hanging="180"/>
      </w:pPr>
    </w:lvl>
  </w:abstractNum>
  <w:abstractNum w:abstractNumId="7" w15:restartNumberingAfterBreak="0">
    <w:nsid w:val="203E211A"/>
    <w:multiLevelType w:val="hybridMultilevel"/>
    <w:tmpl w:val="54581B14"/>
    <w:lvl w:ilvl="0" w:tplc="2EB64E58">
      <w:start w:val="1"/>
      <w:numFmt w:val="decimal"/>
      <w:lvlText w:val="%1."/>
      <w:lvlJc w:val="left"/>
      <w:pPr>
        <w:ind w:left="720" w:hanging="360"/>
      </w:pPr>
      <w:rPr>
        <w:rFonts w:hint="default"/>
      </w:rPr>
    </w:lvl>
    <w:lvl w:ilvl="1" w:tplc="0F581504">
      <w:start w:val="1"/>
      <w:numFmt w:val="lowerLetter"/>
      <w:lvlText w:val="%2."/>
      <w:lvlJc w:val="left"/>
      <w:pPr>
        <w:ind w:left="1440" w:hanging="360"/>
      </w:pPr>
    </w:lvl>
    <w:lvl w:ilvl="2" w:tplc="A0E63452">
      <w:start w:val="1"/>
      <w:numFmt w:val="lowerRoman"/>
      <w:lvlText w:val="%3."/>
      <w:lvlJc w:val="right"/>
      <w:pPr>
        <w:ind w:left="2160" w:hanging="180"/>
      </w:pPr>
    </w:lvl>
    <w:lvl w:ilvl="3" w:tplc="7E4EECCE">
      <w:start w:val="1"/>
      <w:numFmt w:val="decimal"/>
      <w:lvlText w:val="%4."/>
      <w:lvlJc w:val="left"/>
      <w:pPr>
        <w:ind w:left="2880" w:hanging="360"/>
      </w:pPr>
    </w:lvl>
    <w:lvl w:ilvl="4" w:tplc="5CEAF55A">
      <w:start w:val="1"/>
      <w:numFmt w:val="lowerLetter"/>
      <w:lvlText w:val="%5."/>
      <w:lvlJc w:val="left"/>
      <w:pPr>
        <w:ind w:left="3600" w:hanging="360"/>
      </w:pPr>
    </w:lvl>
    <w:lvl w:ilvl="5" w:tplc="242C24E0">
      <w:start w:val="1"/>
      <w:numFmt w:val="lowerRoman"/>
      <w:lvlText w:val="%6."/>
      <w:lvlJc w:val="right"/>
      <w:pPr>
        <w:ind w:left="4320" w:hanging="180"/>
      </w:pPr>
    </w:lvl>
    <w:lvl w:ilvl="6" w:tplc="0352A4E4">
      <w:start w:val="1"/>
      <w:numFmt w:val="decimal"/>
      <w:lvlText w:val="%7."/>
      <w:lvlJc w:val="left"/>
      <w:pPr>
        <w:ind w:left="5040" w:hanging="360"/>
      </w:pPr>
    </w:lvl>
    <w:lvl w:ilvl="7" w:tplc="5C3E3D92">
      <w:start w:val="1"/>
      <w:numFmt w:val="lowerLetter"/>
      <w:lvlText w:val="%8."/>
      <w:lvlJc w:val="left"/>
      <w:pPr>
        <w:ind w:left="5760" w:hanging="360"/>
      </w:pPr>
    </w:lvl>
    <w:lvl w:ilvl="8" w:tplc="71FAF988">
      <w:start w:val="1"/>
      <w:numFmt w:val="lowerRoman"/>
      <w:lvlText w:val="%9."/>
      <w:lvlJc w:val="right"/>
      <w:pPr>
        <w:ind w:left="6480" w:hanging="180"/>
      </w:pPr>
    </w:lvl>
  </w:abstractNum>
  <w:abstractNum w:abstractNumId="8" w15:restartNumberingAfterBreak="0">
    <w:nsid w:val="20575349"/>
    <w:multiLevelType w:val="hybridMultilevel"/>
    <w:tmpl w:val="C14E4B54"/>
    <w:lvl w:ilvl="0" w:tplc="22EE5F58">
      <w:start w:val="1"/>
      <w:numFmt w:val="decimal"/>
      <w:lvlText w:val="%1."/>
      <w:lvlJc w:val="left"/>
      <w:pPr>
        <w:ind w:left="927" w:hanging="360"/>
      </w:pPr>
      <w:rPr>
        <w:rFonts w:hint="default"/>
      </w:rPr>
    </w:lvl>
    <w:lvl w:ilvl="1" w:tplc="38E298CE">
      <w:start w:val="1"/>
      <w:numFmt w:val="lowerLetter"/>
      <w:lvlText w:val="%2."/>
      <w:lvlJc w:val="left"/>
      <w:pPr>
        <w:ind w:left="1647" w:hanging="360"/>
      </w:pPr>
    </w:lvl>
    <w:lvl w:ilvl="2" w:tplc="AA3EA6DC">
      <w:start w:val="1"/>
      <w:numFmt w:val="lowerRoman"/>
      <w:lvlText w:val="%3."/>
      <w:lvlJc w:val="right"/>
      <w:pPr>
        <w:ind w:left="2367" w:hanging="180"/>
      </w:pPr>
    </w:lvl>
    <w:lvl w:ilvl="3" w:tplc="C2AAB066">
      <w:start w:val="1"/>
      <w:numFmt w:val="decimal"/>
      <w:lvlText w:val="%4."/>
      <w:lvlJc w:val="left"/>
      <w:pPr>
        <w:ind w:left="3087" w:hanging="360"/>
      </w:pPr>
    </w:lvl>
    <w:lvl w:ilvl="4" w:tplc="BCC207CA">
      <w:start w:val="1"/>
      <w:numFmt w:val="lowerLetter"/>
      <w:lvlText w:val="%5."/>
      <w:lvlJc w:val="left"/>
      <w:pPr>
        <w:ind w:left="3807" w:hanging="360"/>
      </w:pPr>
    </w:lvl>
    <w:lvl w:ilvl="5" w:tplc="2028FD78">
      <w:start w:val="1"/>
      <w:numFmt w:val="lowerRoman"/>
      <w:lvlText w:val="%6."/>
      <w:lvlJc w:val="right"/>
      <w:pPr>
        <w:ind w:left="4527" w:hanging="180"/>
      </w:pPr>
    </w:lvl>
    <w:lvl w:ilvl="6" w:tplc="89D2B37C">
      <w:start w:val="1"/>
      <w:numFmt w:val="decimal"/>
      <w:lvlText w:val="%7."/>
      <w:lvlJc w:val="left"/>
      <w:pPr>
        <w:ind w:left="5247" w:hanging="360"/>
      </w:pPr>
    </w:lvl>
    <w:lvl w:ilvl="7" w:tplc="0ADCE4D8">
      <w:start w:val="1"/>
      <w:numFmt w:val="lowerLetter"/>
      <w:lvlText w:val="%8."/>
      <w:lvlJc w:val="left"/>
      <w:pPr>
        <w:ind w:left="5967" w:hanging="360"/>
      </w:pPr>
    </w:lvl>
    <w:lvl w:ilvl="8" w:tplc="F04E8BF4">
      <w:start w:val="1"/>
      <w:numFmt w:val="lowerRoman"/>
      <w:lvlText w:val="%9."/>
      <w:lvlJc w:val="right"/>
      <w:pPr>
        <w:ind w:left="6687" w:hanging="180"/>
      </w:pPr>
    </w:lvl>
  </w:abstractNum>
  <w:abstractNum w:abstractNumId="9" w15:restartNumberingAfterBreak="0">
    <w:nsid w:val="233E3DFB"/>
    <w:multiLevelType w:val="hybridMultilevel"/>
    <w:tmpl w:val="EE9EDC1C"/>
    <w:lvl w:ilvl="0" w:tplc="DB7A810C">
      <w:start w:val="1"/>
      <w:numFmt w:val="decimal"/>
      <w:lvlText w:val="%1."/>
      <w:lvlJc w:val="left"/>
      <w:pPr>
        <w:ind w:left="1069" w:hanging="360"/>
      </w:pPr>
      <w:rPr>
        <w:rFonts w:eastAsiaTheme="minorHAnsi" w:hint="default"/>
      </w:rPr>
    </w:lvl>
    <w:lvl w:ilvl="1" w:tplc="275A1880">
      <w:start w:val="1"/>
      <w:numFmt w:val="lowerLetter"/>
      <w:lvlText w:val="%2."/>
      <w:lvlJc w:val="left"/>
      <w:pPr>
        <w:ind w:left="1789" w:hanging="360"/>
      </w:pPr>
    </w:lvl>
    <w:lvl w:ilvl="2" w:tplc="5106D09A">
      <w:start w:val="1"/>
      <w:numFmt w:val="lowerRoman"/>
      <w:lvlText w:val="%3."/>
      <w:lvlJc w:val="right"/>
      <w:pPr>
        <w:ind w:left="2509" w:hanging="180"/>
      </w:pPr>
    </w:lvl>
    <w:lvl w:ilvl="3" w:tplc="40102EE6">
      <w:start w:val="1"/>
      <w:numFmt w:val="decimal"/>
      <w:lvlText w:val="%4."/>
      <w:lvlJc w:val="left"/>
      <w:pPr>
        <w:ind w:left="3229" w:hanging="360"/>
      </w:pPr>
    </w:lvl>
    <w:lvl w:ilvl="4" w:tplc="72F0DA2A">
      <w:start w:val="1"/>
      <w:numFmt w:val="lowerLetter"/>
      <w:lvlText w:val="%5."/>
      <w:lvlJc w:val="left"/>
      <w:pPr>
        <w:ind w:left="3949" w:hanging="360"/>
      </w:pPr>
    </w:lvl>
    <w:lvl w:ilvl="5" w:tplc="17FA3DF8">
      <w:start w:val="1"/>
      <w:numFmt w:val="lowerRoman"/>
      <w:lvlText w:val="%6."/>
      <w:lvlJc w:val="right"/>
      <w:pPr>
        <w:ind w:left="4669" w:hanging="180"/>
      </w:pPr>
    </w:lvl>
    <w:lvl w:ilvl="6" w:tplc="A07C43A0">
      <w:start w:val="1"/>
      <w:numFmt w:val="decimal"/>
      <w:lvlText w:val="%7."/>
      <w:lvlJc w:val="left"/>
      <w:pPr>
        <w:ind w:left="5389" w:hanging="360"/>
      </w:pPr>
    </w:lvl>
    <w:lvl w:ilvl="7" w:tplc="B1D6E21E">
      <w:start w:val="1"/>
      <w:numFmt w:val="lowerLetter"/>
      <w:lvlText w:val="%8."/>
      <w:lvlJc w:val="left"/>
      <w:pPr>
        <w:ind w:left="6109" w:hanging="360"/>
      </w:pPr>
    </w:lvl>
    <w:lvl w:ilvl="8" w:tplc="28D60B16">
      <w:start w:val="1"/>
      <w:numFmt w:val="lowerRoman"/>
      <w:lvlText w:val="%9."/>
      <w:lvlJc w:val="right"/>
      <w:pPr>
        <w:ind w:left="6829" w:hanging="180"/>
      </w:pPr>
    </w:lvl>
  </w:abstractNum>
  <w:abstractNum w:abstractNumId="10" w15:restartNumberingAfterBreak="0">
    <w:nsid w:val="26537731"/>
    <w:multiLevelType w:val="hybridMultilevel"/>
    <w:tmpl w:val="C166E7A4"/>
    <w:lvl w:ilvl="0" w:tplc="45368882">
      <w:start w:val="1"/>
      <w:numFmt w:val="decimal"/>
      <w:lvlText w:val="%1."/>
      <w:lvlJc w:val="left"/>
      <w:pPr>
        <w:ind w:left="927" w:hanging="360"/>
      </w:pPr>
      <w:rPr>
        <w:rFonts w:hint="default"/>
      </w:rPr>
    </w:lvl>
    <w:lvl w:ilvl="1" w:tplc="705AA0A4">
      <w:start w:val="1"/>
      <w:numFmt w:val="lowerLetter"/>
      <w:lvlText w:val="%2."/>
      <w:lvlJc w:val="left"/>
      <w:pPr>
        <w:ind w:left="1647" w:hanging="360"/>
      </w:pPr>
    </w:lvl>
    <w:lvl w:ilvl="2" w:tplc="5B94D842">
      <w:start w:val="1"/>
      <w:numFmt w:val="lowerRoman"/>
      <w:lvlText w:val="%3."/>
      <w:lvlJc w:val="right"/>
      <w:pPr>
        <w:ind w:left="2367" w:hanging="180"/>
      </w:pPr>
    </w:lvl>
    <w:lvl w:ilvl="3" w:tplc="D8C0C4D8">
      <w:start w:val="1"/>
      <w:numFmt w:val="decimal"/>
      <w:lvlText w:val="%4."/>
      <w:lvlJc w:val="left"/>
      <w:pPr>
        <w:ind w:left="3087" w:hanging="360"/>
      </w:pPr>
    </w:lvl>
    <w:lvl w:ilvl="4" w:tplc="1A1AD17A">
      <w:start w:val="1"/>
      <w:numFmt w:val="lowerLetter"/>
      <w:lvlText w:val="%5."/>
      <w:lvlJc w:val="left"/>
      <w:pPr>
        <w:ind w:left="3807" w:hanging="360"/>
      </w:pPr>
    </w:lvl>
    <w:lvl w:ilvl="5" w:tplc="E5FA26EC">
      <w:start w:val="1"/>
      <w:numFmt w:val="lowerRoman"/>
      <w:lvlText w:val="%6."/>
      <w:lvlJc w:val="right"/>
      <w:pPr>
        <w:ind w:left="4527" w:hanging="180"/>
      </w:pPr>
    </w:lvl>
    <w:lvl w:ilvl="6" w:tplc="B1024368">
      <w:start w:val="1"/>
      <w:numFmt w:val="decimal"/>
      <w:lvlText w:val="%7."/>
      <w:lvlJc w:val="left"/>
      <w:pPr>
        <w:ind w:left="5247" w:hanging="360"/>
      </w:pPr>
    </w:lvl>
    <w:lvl w:ilvl="7" w:tplc="3814D15A">
      <w:start w:val="1"/>
      <w:numFmt w:val="lowerLetter"/>
      <w:lvlText w:val="%8."/>
      <w:lvlJc w:val="left"/>
      <w:pPr>
        <w:ind w:left="5967" w:hanging="360"/>
      </w:pPr>
    </w:lvl>
    <w:lvl w:ilvl="8" w:tplc="22D6E916">
      <w:start w:val="1"/>
      <w:numFmt w:val="lowerRoman"/>
      <w:lvlText w:val="%9."/>
      <w:lvlJc w:val="right"/>
      <w:pPr>
        <w:ind w:left="6687" w:hanging="180"/>
      </w:pPr>
    </w:lvl>
  </w:abstractNum>
  <w:abstractNum w:abstractNumId="11" w15:restartNumberingAfterBreak="0">
    <w:nsid w:val="2C224FD6"/>
    <w:multiLevelType w:val="hybridMultilevel"/>
    <w:tmpl w:val="FD44A8E2"/>
    <w:lvl w:ilvl="0" w:tplc="5F66495C">
      <w:start w:val="1"/>
      <w:numFmt w:val="decimal"/>
      <w:lvlText w:val="%1."/>
      <w:lvlJc w:val="left"/>
      <w:pPr>
        <w:ind w:left="720" w:hanging="360"/>
      </w:pPr>
      <w:rPr>
        <w:rFonts w:hint="default"/>
        <w:b w:val="0"/>
        <w:color w:val="000000" w:themeColor="text1"/>
      </w:rPr>
    </w:lvl>
    <w:lvl w:ilvl="1" w:tplc="E286A9F8">
      <w:start w:val="1"/>
      <w:numFmt w:val="lowerLetter"/>
      <w:lvlText w:val="%2."/>
      <w:lvlJc w:val="left"/>
      <w:pPr>
        <w:ind w:left="1440" w:hanging="360"/>
      </w:pPr>
    </w:lvl>
    <w:lvl w:ilvl="2" w:tplc="1BF2525C">
      <w:start w:val="1"/>
      <w:numFmt w:val="lowerRoman"/>
      <w:lvlText w:val="%3."/>
      <w:lvlJc w:val="right"/>
      <w:pPr>
        <w:ind w:left="2160" w:hanging="180"/>
      </w:pPr>
    </w:lvl>
    <w:lvl w:ilvl="3" w:tplc="127439C8">
      <w:start w:val="1"/>
      <w:numFmt w:val="decimal"/>
      <w:lvlText w:val="%4."/>
      <w:lvlJc w:val="left"/>
      <w:pPr>
        <w:ind w:left="2880" w:hanging="360"/>
      </w:pPr>
    </w:lvl>
    <w:lvl w:ilvl="4" w:tplc="16EEFE3A">
      <w:start w:val="1"/>
      <w:numFmt w:val="lowerLetter"/>
      <w:lvlText w:val="%5."/>
      <w:lvlJc w:val="left"/>
      <w:pPr>
        <w:ind w:left="3600" w:hanging="360"/>
      </w:pPr>
    </w:lvl>
    <w:lvl w:ilvl="5" w:tplc="83F276CC">
      <w:start w:val="1"/>
      <w:numFmt w:val="lowerRoman"/>
      <w:lvlText w:val="%6."/>
      <w:lvlJc w:val="right"/>
      <w:pPr>
        <w:ind w:left="4320" w:hanging="180"/>
      </w:pPr>
    </w:lvl>
    <w:lvl w:ilvl="6" w:tplc="EE969730">
      <w:start w:val="1"/>
      <w:numFmt w:val="decimal"/>
      <w:lvlText w:val="%7."/>
      <w:lvlJc w:val="left"/>
      <w:pPr>
        <w:ind w:left="5040" w:hanging="360"/>
      </w:pPr>
    </w:lvl>
    <w:lvl w:ilvl="7" w:tplc="828C9B30">
      <w:start w:val="1"/>
      <w:numFmt w:val="lowerLetter"/>
      <w:lvlText w:val="%8."/>
      <w:lvlJc w:val="left"/>
      <w:pPr>
        <w:ind w:left="5760" w:hanging="360"/>
      </w:pPr>
    </w:lvl>
    <w:lvl w:ilvl="8" w:tplc="25A69464">
      <w:start w:val="1"/>
      <w:numFmt w:val="lowerRoman"/>
      <w:lvlText w:val="%9."/>
      <w:lvlJc w:val="right"/>
      <w:pPr>
        <w:ind w:left="6480" w:hanging="180"/>
      </w:pPr>
    </w:lvl>
  </w:abstractNum>
  <w:abstractNum w:abstractNumId="12" w15:restartNumberingAfterBreak="0">
    <w:nsid w:val="2EA53285"/>
    <w:multiLevelType w:val="hybridMultilevel"/>
    <w:tmpl w:val="8B20BFD4"/>
    <w:lvl w:ilvl="0" w:tplc="AB600F1A">
      <w:start w:val="1"/>
      <w:numFmt w:val="decimal"/>
      <w:lvlText w:val="%1."/>
      <w:lvlJc w:val="left"/>
      <w:pPr>
        <w:ind w:left="1353" w:hanging="360"/>
      </w:pPr>
      <w:rPr>
        <w:rFonts w:hint="default"/>
      </w:rPr>
    </w:lvl>
    <w:lvl w:ilvl="1" w:tplc="B79A260E">
      <w:start w:val="1"/>
      <w:numFmt w:val="lowerLetter"/>
      <w:lvlText w:val="%2."/>
      <w:lvlJc w:val="left"/>
      <w:pPr>
        <w:ind w:left="1440" w:hanging="360"/>
      </w:pPr>
    </w:lvl>
    <w:lvl w:ilvl="2" w:tplc="3622389E">
      <w:start w:val="1"/>
      <w:numFmt w:val="lowerRoman"/>
      <w:lvlText w:val="%3."/>
      <w:lvlJc w:val="right"/>
      <w:pPr>
        <w:ind w:left="2160" w:hanging="180"/>
      </w:pPr>
    </w:lvl>
    <w:lvl w:ilvl="3" w:tplc="656A2E9C">
      <w:start w:val="1"/>
      <w:numFmt w:val="decimal"/>
      <w:lvlText w:val="%4."/>
      <w:lvlJc w:val="left"/>
      <w:pPr>
        <w:ind w:left="2880" w:hanging="360"/>
      </w:pPr>
    </w:lvl>
    <w:lvl w:ilvl="4" w:tplc="8FF67E10">
      <w:start w:val="1"/>
      <w:numFmt w:val="lowerLetter"/>
      <w:lvlText w:val="%5."/>
      <w:lvlJc w:val="left"/>
      <w:pPr>
        <w:ind w:left="3600" w:hanging="360"/>
      </w:pPr>
    </w:lvl>
    <w:lvl w:ilvl="5" w:tplc="90EC286C">
      <w:start w:val="1"/>
      <w:numFmt w:val="lowerRoman"/>
      <w:lvlText w:val="%6."/>
      <w:lvlJc w:val="right"/>
      <w:pPr>
        <w:ind w:left="4320" w:hanging="180"/>
      </w:pPr>
    </w:lvl>
    <w:lvl w:ilvl="6" w:tplc="2758B14A">
      <w:start w:val="1"/>
      <w:numFmt w:val="decimal"/>
      <w:lvlText w:val="%7."/>
      <w:lvlJc w:val="left"/>
      <w:pPr>
        <w:ind w:left="5040" w:hanging="360"/>
      </w:pPr>
    </w:lvl>
    <w:lvl w:ilvl="7" w:tplc="F01E3536">
      <w:start w:val="1"/>
      <w:numFmt w:val="lowerLetter"/>
      <w:lvlText w:val="%8."/>
      <w:lvlJc w:val="left"/>
      <w:pPr>
        <w:ind w:left="5760" w:hanging="360"/>
      </w:pPr>
    </w:lvl>
    <w:lvl w:ilvl="8" w:tplc="9ED4DA7C">
      <w:start w:val="1"/>
      <w:numFmt w:val="lowerRoman"/>
      <w:lvlText w:val="%9."/>
      <w:lvlJc w:val="right"/>
      <w:pPr>
        <w:ind w:left="6480" w:hanging="180"/>
      </w:pPr>
    </w:lvl>
  </w:abstractNum>
  <w:abstractNum w:abstractNumId="13" w15:restartNumberingAfterBreak="0">
    <w:nsid w:val="31BA5FFE"/>
    <w:multiLevelType w:val="hybridMultilevel"/>
    <w:tmpl w:val="C15C850C"/>
    <w:lvl w:ilvl="0" w:tplc="8006D746">
      <w:start w:val="1"/>
      <w:numFmt w:val="decimal"/>
      <w:lvlText w:val="%1."/>
      <w:lvlJc w:val="left"/>
      <w:pPr>
        <w:ind w:left="720" w:hanging="360"/>
      </w:pPr>
      <w:rPr>
        <w:rFonts w:hint="default"/>
      </w:rPr>
    </w:lvl>
    <w:lvl w:ilvl="1" w:tplc="21A64D20">
      <w:start w:val="1"/>
      <w:numFmt w:val="lowerLetter"/>
      <w:lvlText w:val="%2."/>
      <w:lvlJc w:val="left"/>
      <w:pPr>
        <w:ind w:left="1440" w:hanging="360"/>
      </w:pPr>
    </w:lvl>
    <w:lvl w:ilvl="2" w:tplc="4D424154">
      <w:start w:val="1"/>
      <w:numFmt w:val="lowerRoman"/>
      <w:lvlText w:val="%3."/>
      <w:lvlJc w:val="right"/>
      <w:pPr>
        <w:ind w:left="2160" w:hanging="180"/>
      </w:pPr>
    </w:lvl>
    <w:lvl w:ilvl="3" w:tplc="7F50C7E4">
      <w:start w:val="1"/>
      <w:numFmt w:val="decimal"/>
      <w:lvlText w:val="%4."/>
      <w:lvlJc w:val="left"/>
      <w:pPr>
        <w:ind w:left="2880" w:hanging="360"/>
      </w:pPr>
    </w:lvl>
    <w:lvl w:ilvl="4" w:tplc="EC66C8FA">
      <w:start w:val="1"/>
      <w:numFmt w:val="lowerLetter"/>
      <w:lvlText w:val="%5."/>
      <w:lvlJc w:val="left"/>
      <w:pPr>
        <w:ind w:left="3600" w:hanging="360"/>
      </w:pPr>
    </w:lvl>
    <w:lvl w:ilvl="5" w:tplc="ABEC1F3C">
      <w:start w:val="1"/>
      <w:numFmt w:val="lowerRoman"/>
      <w:lvlText w:val="%6."/>
      <w:lvlJc w:val="right"/>
      <w:pPr>
        <w:ind w:left="4320" w:hanging="180"/>
      </w:pPr>
    </w:lvl>
    <w:lvl w:ilvl="6" w:tplc="AFB41120">
      <w:start w:val="1"/>
      <w:numFmt w:val="decimal"/>
      <w:lvlText w:val="%7."/>
      <w:lvlJc w:val="left"/>
      <w:pPr>
        <w:ind w:left="5040" w:hanging="360"/>
      </w:pPr>
    </w:lvl>
    <w:lvl w:ilvl="7" w:tplc="38DA7BD2">
      <w:start w:val="1"/>
      <w:numFmt w:val="lowerLetter"/>
      <w:lvlText w:val="%8."/>
      <w:lvlJc w:val="left"/>
      <w:pPr>
        <w:ind w:left="5760" w:hanging="360"/>
      </w:pPr>
    </w:lvl>
    <w:lvl w:ilvl="8" w:tplc="A84AC46E">
      <w:start w:val="1"/>
      <w:numFmt w:val="lowerRoman"/>
      <w:lvlText w:val="%9."/>
      <w:lvlJc w:val="right"/>
      <w:pPr>
        <w:ind w:left="6480" w:hanging="180"/>
      </w:pPr>
    </w:lvl>
  </w:abstractNum>
  <w:abstractNum w:abstractNumId="14" w15:restartNumberingAfterBreak="0">
    <w:nsid w:val="386F2BFC"/>
    <w:multiLevelType w:val="hybridMultilevel"/>
    <w:tmpl w:val="19D8BBC8"/>
    <w:lvl w:ilvl="0" w:tplc="9A4E099C">
      <w:start w:val="1"/>
      <w:numFmt w:val="decimal"/>
      <w:lvlText w:val="%1."/>
      <w:lvlJc w:val="left"/>
      <w:pPr>
        <w:ind w:left="720" w:hanging="360"/>
      </w:pPr>
      <w:rPr>
        <w:rFonts w:hint="default"/>
      </w:rPr>
    </w:lvl>
    <w:lvl w:ilvl="1" w:tplc="23D6218A">
      <w:start w:val="1"/>
      <w:numFmt w:val="lowerLetter"/>
      <w:lvlText w:val="%2."/>
      <w:lvlJc w:val="left"/>
      <w:pPr>
        <w:ind w:left="1440" w:hanging="360"/>
      </w:pPr>
    </w:lvl>
    <w:lvl w:ilvl="2" w:tplc="F4866E06">
      <w:start w:val="1"/>
      <w:numFmt w:val="lowerRoman"/>
      <w:lvlText w:val="%3."/>
      <w:lvlJc w:val="right"/>
      <w:pPr>
        <w:ind w:left="2160" w:hanging="180"/>
      </w:pPr>
    </w:lvl>
    <w:lvl w:ilvl="3" w:tplc="6060C17E">
      <w:start w:val="1"/>
      <w:numFmt w:val="decimal"/>
      <w:lvlText w:val="%4."/>
      <w:lvlJc w:val="left"/>
      <w:pPr>
        <w:ind w:left="2880" w:hanging="360"/>
      </w:pPr>
    </w:lvl>
    <w:lvl w:ilvl="4" w:tplc="A2C04EE0">
      <w:start w:val="1"/>
      <w:numFmt w:val="lowerLetter"/>
      <w:lvlText w:val="%5."/>
      <w:lvlJc w:val="left"/>
      <w:pPr>
        <w:ind w:left="3600" w:hanging="360"/>
      </w:pPr>
    </w:lvl>
    <w:lvl w:ilvl="5" w:tplc="566A9504">
      <w:start w:val="1"/>
      <w:numFmt w:val="lowerRoman"/>
      <w:lvlText w:val="%6."/>
      <w:lvlJc w:val="right"/>
      <w:pPr>
        <w:ind w:left="4320" w:hanging="180"/>
      </w:pPr>
    </w:lvl>
    <w:lvl w:ilvl="6" w:tplc="492A529C">
      <w:start w:val="1"/>
      <w:numFmt w:val="decimal"/>
      <w:lvlText w:val="%7."/>
      <w:lvlJc w:val="left"/>
      <w:pPr>
        <w:ind w:left="5040" w:hanging="360"/>
      </w:pPr>
    </w:lvl>
    <w:lvl w:ilvl="7" w:tplc="8020AD52">
      <w:start w:val="1"/>
      <w:numFmt w:val="lowerLetter"/>
      <w:lvlText w:val="%8."/>
      <w:lvlJc w:val="left"/>
      <w:pPr>
        <w:ind w:left="5760" w:hanging="360"/>
      </w:pPr>
    </w:lvl>
    <w:lvl w:ilvl="8" w:tplc="8F94C662">
      <w:start w:val="1"/>
      <w:numFmt w:val="lowerRoman"/>
      <w:lvlText w:val="%9."/>
      <w:lvlJc w:val="right"/>
      <w:pPr>
        <w:ind w:left="6480" w:hanging="180"/>
      </w:pPr>
    </w:lvl>
  </w:abstractNum>
  <w:abstractNum w:abstractNumId="15" w15:restartNumberingAfterBreak="0">
    <w:nsid w:val="40582EA0"/>
    <w:multiLevelType w:val="hybridMultilevel"/>
    <w:tmpl w:val="E41E1268"/>
    <w:lvl w:ilvl="0" w:tplc="7982FD1E">
      <w:start w:val="1"/>
      <w:numFmt w:val="decimal"/>
      <w:lvlText w:val="%1."/>
      <w:lvlJc w:val="left"/>
      <w:pPr>
        <w:ind w:left="1068" w:hanging="360"/>
      </w:pPr>
      <w:rPr>
        <w:rFonts w:hint="default"/>
      </w:rPr>
    </w:lvl>
    <w:lvl w:ilvl="1" w:tplc="F40E50C8">
      <w:start w:val="1"/>
      <w:numFmt w:val="lowerLetter"/>
      <w:lvlText w:val="%2."/>
      <w:lvlJc w:val="left"/>
      <w:pPr>
        <w:ind w:left="1788" w:hanging="360"/>
      </w:pPr>
    </w:lvl>
    <w:lvl w:ilvl="2" w:tplc="5EECF0BC">
      <w:start w:val="1"/>
      <w:numFmt w:val="lowerRoman"/>
      <w:lvlText w:val="%3."/>
      <w:lvlJc w:val="right"/>
      <w:pPr>
        <w:ind w:left="2508" w:hanging="180"/>
      </w:pPr>
    </w:lvl>
    <w:lvl w:ilvl="3" w:tplc="EED8714C">
      <w:start w:val="1"/>
      <w:numFmt w:val="decimal"/>
      <w:lvlText w:val="%4."/>
      <w:lvlJc w:val="left"/>
      <w:pPr>
        <w:ind w:left="3228" w:hanging="360"/>
      </w:pPr>
    </w:lvl>
    <w:lvl w:ilvl="4" w:tplc="FB1045E6">
      <w:start w:val="1"/>
      <w:numFmt w:val="lowerLetter"/>
      <w:lvlText w:val="%5."/>
      <w:lvlJc w:val="left"/>
      <w:pPr>
        <w:ind w:left="3948" w:hanging="360"/>
      </w:pPr>
    </w:lvl>
    <w:lvl w:ilvl="5" w:tplc="FA16DCE4">
      <w:start w:val="1"/>
      <w:numFmt w:val="lowerRoman"/>
      <w:lvlText w:val="%6."/>
      <w:lvlJc w:val="right"/>
      <w:pPr>
        <w:ind w:left="4668" w:hanging="180"/>
      </w:pPr>
    </w:lvl>
    <w:lvl w:ilvl="6" w:tplc="91227088">
      <w:start w:val="1"/>
      <w:numFmt w:val="decimal"/>
      <w:lvlText w:val="%7."/>
      <w:lvlJc w:val="left"/>
      <w:pPr>
        <w:ind w:left="5388" w:hanging="360"/>
      </w:pPr>
    </w:lvl>
    <w:lvl w:ilvl="7" w:tplc="70F4BCE8">
      <w:start w:val="1"/>
      <w:numFmt w:val="lowerLetter"/>
      <w:lvlText w:val="%8."/>
      <w:lvlJc w:val="left"/>
      <w:pPr>
        <w:ind w:left="6108" w:hanging="360"/>
      </w:pPr>
    </w:lvl>
    <w:lvl w:ilvl="8" w:tplc="A69AE764">
      <w:start w:val="1"/>
      <w:numFmt w:val="lowerRoman"/>
      <w:lvlText w:val="%9."/>
      <w:lvlJc w:val="right"/>
      <w:pPr>
        <w:ind w:left="6828" w:hanging="180"/>
      </w:pPr>
    </w:lvl>
  </w:abstractNum>
  <w:abstractNum w:abstractNumId="16" w15:restartNumberingAfterBreak="0">
    <w:nsid w:val="4201619B"/>
    <w:multiLevelType w:val="hybridMultilevel"/>
    <w:tmpl w:val="8A044068"/>
    <w:lvl w:ilvl="0" w:tplc="556EDED2">
      <w:start w:val="1"/>
      <w:numFmt w:val="decimal"/>
      <w:lvlText w:val="%1."/>
      <w:lvlJc w:val="left"/>
      <w:pPr>
        <w:ind w:left="1068" w:hanging="360"/>
      </w:pPr>
      <w:rPr>
        <w:rFonts w:hint="default"/>
        <w:b w:val="0"/>
        <w:color w:val="000000" w:themeColor="text1"/>
      </w:rPr>
    </w:lvl>
    <w:lvl w:ilvl="1" w:tplc="C882BB12">
      <w:start w:val="1"/>
      <w:numFmt w:val="lowerLetter"/>
      <w:lvlText w:val="%2."/>
      <w:lvlJc w:val="left"/>
      <w:pPr>
        <w:ind w:left="1788" w:hanging="360"/>
      </w:pPr>
    </w:lvl>
    <w:lvl w:ilvl="2" w:tplc="169A5CB0">
      <w:start w:val="1"/>
      <w:numFmt w:val="lowerRoman"/>
      <w:lvlText w:val="%3."/>
      <w:lvlJc w:val="right"/>
      <w:pPr>
        <w:ind w:left="2508" w:hanging="180"/>
      </w:pPr>
    </w:lvl>
    <w:lvl w:ilvl="3" w:tplc="4D02A99A">
      <w:start w:val="1"/>
      <w:numFmt w:val="decimal"/>
      <w:lvlText w:val="%4."/>
      <w:lvlJc w:val="left"/>
      <w:pPr>
        <w:ind w:left="3228" w:hanging="360"/>
      </w:pPr>
    </w:lvl>
    <w:lvl w:ilvl="4" w:tplc="13527A1C">
      <w:start w:val="1"/>
      <w:numFmt w:val="lowerLetter"/>
      <w:lvlText w:val="%5."/>
      <w:lvlJc w:val="left"/>
      <w:pPr>
        <w:ind w:left="3948" w:hanging="360"/>
      </w:pPr>
    </w:lvl>
    <w:lvl w:ilvl="5" w:tplc="12EC646C">
      <w:start w:val="1"/>
      <w:numFmt w:val="lowerRoman"/>
      <w:lvlText w:val="%6."/>
      <w:lvlJc w:val="right"/>
      <w:pPr>
        <w:ind w:left="4668" w:hanging="180"/>
      </w:pPr>
    </w:lvl>
    <w:lvl w:ilvl="6" w:tplc="08700A84">
      <w:start w:val="1"/>
      <w:numFmt w:val="decimal"/>
      <w:lvlText w:val="%7."/>
      <w:lvlJc w:val="left"/>
      <w:pPr>
        <w:ind w:left="5388" w:hanging="360"/>
      </w:pPr>
    </w:lvl>
    <w:lvl w:ilvl="7" w:tplc="D82C9C4C">
      <w:start w:val="1"/>
      <w:numFmt w:val="lowerLetter"/>
      <w:lvlText w:val="%8."/>
      <w:lvlJc w:val="left"/>
      <w:pPr>
        <w:ind w:left="6108" w:hanging="360"/>
      </w:pPr>
    </w:lvl>
    <w:lvl w:ilvl="8" w:tplc="A39E4BC6">
      <w:start w:val="1"/>
      <w:numFmt w:val="lowerRoman"/>
      <w:lvlText w:val="%9."/>
      <w:lvlJc w:val="right"/>
      <w:pPr>
        <w:ind w:left="6828" w:hanging="180"/>
      </w:pPr>
    </w:lvl>
  </w:abstractNum>
  <w:abstractNum w:abstractNumId="17" w15:restartNumberingAfterBreak="0">
    <w:nsid w:val="457439C0"/>
    <w:multiLevelType w:val="hybridMultilevel"/>
    <w:tmpl w:val="9844FC5C"/>
    <w:lvl w:ilvl="0" w:tplc="F61A035A">
      <w:start w:val="1"/>
      <w:numFmt w:val="decimal"/>
      <w:lvlText w:val="%1."/>
      <w:lvlJc w:val="left"/>
      <w:pPr>
        <w:ind w:left="1068" w:hanging="360"/>
      </w:pPr>
      <w:rPr>
        <w:rFonts w:hint="default"/>
      </w:rPr>
    </w:lvl>
    <w:lvl w:ilvl="1" w:tplc="155CF384">
      <w:start w:val="1"/>
      <w:numFmt w:val="lowerLetter"/>
      <w:lvlText w:val="%2."/>
      <w:lvlJc w:val="left"/>
      <w:pPr>
        <w:ind w:left="1788" w:hanging="360"/>
      </w:pPr>
    </w:lvl>
    <w:lvl w:ilvl="2" w:tplc="B1EC378E">
      <w:start w:val="1"/>
      <w:numFmt w:val="lowerRoman"/>
      <w:lvlText w:val="%3."/>
      <w:lvlJc w:val="right"/>
      <w:pPr>
        <w:ind w:left="2508" w:hanging="180"/>
      </w:pPr>
    </w:lvl>
    <w:lvl w:ilvl="3" w:tplc="99EEEDC4">
      <w:start w:val="1"/>
      <w:numFmt w:val="decimal"/>
      <w:lvlText w:val="%4."/>
      <w:lvlJc w:val="left"/>
      <w:pPr>
        <w:ind w:left="3228" w:hanging="360"/>
      </w:pPr>
    </w:lvl>
    <w:lvl w:ilvl="4" w:tplc="2EB4107E">
      <w:start w:val="1"/>
      <w:numFmt w:val="lowerLetter"/>
      <w:lvlText w:val="%5."/>
      <w:lvlJc w:val="left"/>
      <w:pPr>
        <w:ind w:left="3948" w:hanging="360"/>
      </w:pPr>
    </w:lvl>
    <w:lvl w:ilvl="5" w:tplc="1128791A">
      <w:start w:val="1"/>
      <w:numFmt w:val="lowerRoman"/>
      <w:lvlText w:val="%6."/>
      <w:lvlJc w:val="right"/>
      <w:pPr>
        <w:ind w:left="4668" w:hanging="180"/>
      </w:pPr>
    </w:lvl>
    <w:lvl w:ilvl="6" w:tplc="61243128">
      <w:start w:val="1"/>
      <w:numFmt w:val="decimal"/>
      <w:lvlText w:val="%7."/>
      <w:lvlJc w:val="left"/>
      <w:pPr>
        <w:ind w:left="5388" w:hanging="360"/>
      </w:pPr>
    </w:lvl>
    <w:lvl w:ilvl="7" w:tplc="5770FF32">
      <w:start w:val="1"/>
      <w:numFmt w:val="lowerLetter"/>
      <w:lvlText w:val="%8."/>
      <w:lvlJc w:val="left"/>
      <w:pPr>
        <w:ind w:left="6108" w:hanging="360"/>
      </w:pPr>
    </w:lvl>
    <w:lvl w:ilvl="8" w:tplc="BED47CEC">
      <w:start w:val="1"/>
      <w:numFmt w:val="lowerRoman"/>
      <w:lvlText w:val="%9."/>
      <w:lvlJc w:val="right"/>
      <w:pPr>
        <w:ind w:left="6828" w:hanging="180"/>
      </w:pPr>
    </w:lvl>
  </w:abstractNum>
  <w:abstractNum w:abstractNumId="18" w15:restartNumberingAfterBreak="0">
    <w:nsid w:val="5578134E"/>
    <w:multiLevelType w:val="hybridMultilevel"/>
    <w:tmpl w:val="8E42F5A2"/>
    <w:lvl w:ilvl="0" w:tplc="FB9C127A">
      <w:start w:val="1"/>
      <w:numFmt w:val="decimal"/>
      <w:lvlText w:val="%1."/>
      <w:lvlJc w:val="left"/>
      <w:pPr>
        <w:ind w:left="1212" w:hanging="360"/>
      </w:pPr>
      <w:rPr>
        <w:rFonts w:hint="default"/>
      </w:rPr>
    </w:lvl>
    <w:lvl w:ilvl="1" w:tplc="238E68E8">
      <w:start w:val="1"/>
      <w:numFmt w:val="lowerLetter"/>
      <w:lvlText w:val="%2."/>
      <w:lvlJc w:val="left"/>
      <w:pPr>
        <w:ind w:left="1932" w:hanging="360"/>
      </w:pPr>
    </w:lvl>
    <w:lvl w:ilvl="2" w:tplc="136C8E78">
      <w:start w:val="1"/>
      <w:numFmt w:val="lowerRoman"/>
      <w:lvlText w:val="%3."/>
      <w:lvlJc w:val="right"/>
      <w:pPr>
        <w:ind w:left="2652" w:hanging="180"/>
      </w:pPr>
    </w:lvl>
    <w:lvl w:ilvl="3" w:tplc="1E0E5B24">
      <w:start w:val="1"/>
      <w:numFmt w:val="decimal"/>
      <w:lvlText w:val="%4."/>
      <w:lvlJc w:val="left"/>
      <w:pPr>
        <w:ind w:left="3372" w:hanging="360"/>
      </w:pPr>
    </w:lvl>
    <w:lvl w:ilvl="4" w:tplc="FF146D66">
      <w:start w:val="1"/>
      <w:numFmt w:val="lowerLetter"/>
      <w:lvlText w:val="%5."/>
      <w:lvlJc w:val="left"/>
      <w:pPr>
        <w:ind w:left="4092" w:hanging="360"/>
      </w:pPr>
    </w:lvl>
    <w:lvl w:ilvl="5" w:tplc="6E04E996">
      <w:start w:val="1"/>
      <w:numFmt w:val="lowerRoman"/>
      <w:lvlText w:val="%6."/>
      <w:lvlJc w:val="right"/>
      <w:pPr>
        <w:ind w:left="4812" w:hanging="180"/>
      </w:pPr>
    </w:lvl>
    <w:lvl w:ilvl="6" w:tplc="AB08D6AC">
      <w:start w:val="1"/>
      <w:numFmt w:val="decimal"/>
      <w:lvlText w:val="%7."/>
      <w:lvlJc w:val="left"/>
      <w:pPr>
        <w:ind w:left="5532" w:hanging="360"/>
      </w:pPr>
    </w:lvl>
    <w:lvl w:ilvl="7" w:tplc="0FA481EC">
      <w:start w:val="1"/>
      <w:numFmt w:val="lowerLetter"/>
      <w:lvlText w:val="%8."/>
      <w:lvlJc w:val="left"/>
      <w:pPr>
        <w:ind w:left="6252" w:hanging="360"/>
      </w:pPr>
    </w:lvl>
    <w:lvl w:ilvl="8" w:tplc="BF049AB4">
      <w:start w:val="1"/>
      <w:numFmt w:val="lowerRoman"/>
      <w:lvlText w:val="%9."/>
      <w:lvlJc w:val="right"/>
      <w:pPr>
        <w:ind w:left="6972" w:hanging="180"/>
      </w:pPr>
    </w:lvl>
  </w:abstractNum>
  <w:abstractNum w:abstractNumId="19" w15:restartNumberingAfterBreak="0">
    <w:nsid w:val="57A521C1"/>
    <w:multiLevelType w:val="hybridMultilevel"/>
    <w:tmpl w:val="32901794"/>
    <w:lvl w:ilvl="0" w:tplc="08FCF41A">
      <w:start w:val="1"/>
      <w:numFmt w:val="decimal"/>
      <w:lvlText w:val="%1."/>
      <w:lvlJc w:val="left"/>
      <w:pPr>
        <w:ind w:left="1068" w:hanging="360"/>
      </w:pPr>
      <w:rPr>
        <w:rFonts w:hint="default"/>
      </w:rPr>
    </w:lvl>
    <w:lvl w:ilvl="1" w:tplc="23ACCB54">
      <w:start w:val="1"/>
      <w:numFmt w:val="lowerLetter"/>
      <w:lvlText w:val="%2."/>
      <w:lvlJc w:val="left"/>
      <w:pPr>
        <w:ind w:left="1788" w:hanging="360"/>
      </w:pPr>
    </w:lvl>
    <w:lvl w:ilvl="2" w:tplc="DFD44498">
      <w:start w:val="1"/>
      <w:numFmt w:val="lowerRoman"/>
      <w:lvlText w:val="%3."/>
      <w:lvlJc w:val="right"/>
      <w:pPr>
        <w:ind w:left="2508" w:hanging="180"/>
      </w:pPr>
    </w:lvl>
    <w:lvl w:ilvl="3" w:tplc="E318BBEE">
      <w:start w:val="1"/>
      <w:numFmt w:val="decimal"/>
      <w:lvlText w:val="%4."/>
      <w:lvlJc w:val="left"/>
      <w:pPr>
        <w:ind w:left="3228" w:hanging="360"/>
      </w:pPr>
    </w:lvl>
    <w:lvl w:ilvl="4" w:tplc="3A2C2C38">
      <w:start w:val="1"/>
      <w:numFmt w:val="lowerLetter"/>
      <w:lvlText w:val="%5."/>
      <w:lvlJc w:val="left"/>
      <w:pPr>
        <w:ind w:left="3948" w:hanging="360"/>
      </w:pPr>
    </w:lvl>
    <w:lvl w:ilvl="5" w:tplc="BA5A999E">
      <w:start w:val="1"/>
      <w:numFmt w:val="lowerRoman"/>
      <w:lvlText w:val="%6."/>
      <w:lvlJc w:val="right"/>
      <w:pPr>
        <w:ind w:left="4668" w:hanging="180"/>
      </w:pPr>
    </w:lvl>
    <w:lvl w:ilvl="6" w:tplc="DAB6063E">
      <w:start w:val="1"/>
      <w:numFmt w:val="decimal"/>
      <w:lvlText w:val="%7."/>
      <w:lvlJc w:val="left"/>
      <w:pPr>
        <w:ind w:left="5388" w:hanging="360"/>
      </w:pPr>
    </w:lvl>
    <w:lvl w:ilvl="7" w:tplc="B9CA0C64">
      <w:start w:val="1"/>
      <w:numFmt w:val="lowerLetter"/>
      <w:lvlText w:val="%8."/>
      <w:lvlJc w:val="left"/>
      <w:pPr>
        <w:ind w:left="6108" w:hanging="360"/>
      </w:pPr>
    </w:lvl>
    <w:lvl w:ilvl="8" w:tplc="BC4E8D7A">
      <w:start w:val="1"/>
      <w:numFmt w:val="lowerRoman"/>
      <w:lvlText w:val="%9."/>
      <w:lvlJc w:val="right"/>
      <w:pPr>
        <w:ind w:left="6828" w:hanging="180"/>
      </w:pPr>
    </w:lvl>
  </w:abstractNum>
  <w:abstractNum w:abstractNumId="20" w15:restartNumberingAfterBreak="0">
    <w:nsid w:val="5AD746A5"/>
    <w:multiLevelType w:val="hybridMultilevel"/>
    <w:tmpl w:val="DBAABB6E"/>
    <w:lvl w:ilvl="0" w:tplc="23166E3E">
      <w:start w:val="1"/>
      <w:numFmt w:val="decimal"/>
      <w:lvlText w:val="%1."/>
      <w:lvlJc w:val="left"/>
      <w:pPr>
        <w:ind w:left="720" w:hanging="360"/>
      </w:pPr>
      <w:rPr>
        <w:rFonts w:hint="default"/>
      </w:rPr>
    </w:lvl>
    <w:lvl w:ilvl="1" w:tplc="D0ECAAE2">
      <w:start w:val="1"/>
      <w:numFmt w:val="lowerLetter"/>
      <w:lvlText w:val="%2."/>
      <w:lvlJc w:val="left"/>
      <w:pPr>
        <w:ind w:left="1440" w:hanging="360"/>
      </w:pPr>
    </w:lvl>
    <w:lvl w:ilvl="2" w:tplc="115A0E00">
      <w:start w:val="1"/>
      <w:numFmt w:val="lowerRoman"/>
      <w:lvlText w:val="%3."/>
      <w:lvlJc w:val="right"/>
      <w:pPr>
        <w:ind w:left="2160" w:hanging="180"/>
      </w:pPr>
    </w:lvl>
    <w:lvl w:ilvl="3" w:tplc="50EE1E0C">
      <w:start w:val="1"/>
      <w:numFmt w:val="decimal"/>
      <w:lvlText w:val="%4."/>
      <w:lvlJc w:val="left"/>
      <w:pPr>
        <w:ind w:left="2880" w:hanging="360"/>
      </w:pPr>
    </w:lvl>
    <w:lvl w:ilvl="4" w:tplc="1C347FC6">
      <w:start w:val="1"/>
      <w:numFmt w:val="lowerLetter"/>
      <w:lvlText w:val="%5."/>
      <w:lvlJc w:val="left"/>
      <w:pPr>
        <w:ind w:left="3600" w:hanging="360"/>
      </w:pPr>
    </w:lvl>
    <w:lvl w:ilvl="5" w:tplc="507E4618">
      <w:start w:val="1"/>
      <w:numFmt w:val="lowerRoman"/>
      <w:lvlText w:val="%6."/>
      <w:lvlJc w:val="right"/>
      <w:pPr>
        <w:ind w:left="4320" w:hanging="180"/>
      </w:pPr>
    </w:lvl>
    <w:lvl w:ilvl="6" w:tplc="79C03B0E">
      <w:start w:val="1"/>
      <w:numFmt w:val="decimal"/>
      <w:lvlText w:val="%7."/>
      <w:lvlJc w:val="left"/>
      <w:pPr>
        <w:ind w:left="5040" w:hanging="360"/>
      </w:pPr>
    </w:lvl>
    <w:lvl w:ilvl="7" w:tplc="03B45392">
      <w:start w:val="1"/>
      <w:numFmt w:val="lowerLetter"/>
      <w:lvlText w:val="%8."/>
      <w:lvlJc w:val="left"/>
      <w:pPr>
        <w:ind w:left="5760" w:hanging="360"/>
      </w:pPr>
    </w:lvl>
    <w:lvl w:ilvl="8" w:tplc="974EF484">
      <w:start w:val="1"/>
      <w:numFmt w:val="lowerRoman"/>
      <w:lvlText w:val="%9."/>
      <w:lvlJc w:val="right"/>
      <w:pPr>
        <w:ind w:left="6480" w:hanging="180"/>
      </w:pPr>
    </w:lvl>
  </w:abstractNum>
  <w:abstractNum w:abstractNumId="21" w15:restartNumberingAfterBreak="0">
    <w:nsid w:val="5C115182"/>
    <w:multiLevelType w:val="hybridMultilevel"/>
    <w:tmpl w:val="7666AFD0"/>
    <w:lvl w:ilvl="0" w:tplc="56D2091C">
      <w:start w:val="1"/>
      <w:numFmt w:val="decimal"/>
      <w:lvlText w:val="%1."/>
      <w:lvlJc w:val="left"/>
      <w:pPr>
        <w:ind w:left="720" w:hanging="360"/>
      </w:pPr>
      <w:rPr>
        <w:rFonts w:hint="default"/>
      </w:rPr>
    </w:lvl>
    <w:lvl w:ilvl="1" w:tplc="BB9601F2">
      <w:start w:val="1"/>
      <w:numFmt w:val="lowerLetter"/>
      <w:lvlText w:val="%2."/>
      <w:lvlJc w:val="left"/>
      <w:pPr>
        <w:ind w:left="1440" w:hanging="360"/>
      </w:pPr>
    </w:lvl>
    <w:lvl w:ilvl="2" w:tplc="10B41372">
      <w:start w:val="1"/>
      <w:numFmt w:val="lowerRoman"/>
      <w:lvlText w:val="%3."/>
      <w:lvlJc w:val="right"/>
      <w:pPr>
        <w:ind w:left="2160" w:hanging="180"/>
      </w:pPr>
    </w:lvl>
    <w:lvl w:ilvl="3" w:tplc="5BE84592">
      <w:start w:val="1"/>
      <w:numFmt w:val="decimal"/>
      <w:lvlText w:val="%4."/>
      <w:lvlJc w:val="left"/>
      <w:pPr>
        <w:ind w:left="2880" w:hanging="360"/>
      </w:pPr>
    </w:lvl>
    <w:lvl w:ilvl="4" w:tplc="7E4EDFC4">
      <w:start w:val="1"/>
      <w:numFmt w:val="lowerLetter"/>
      <w:lvlText w:val="%5."/>
      <w:lvlJc w:val="left"/>
      <w:pPr>
        <w:ind w:left="3600" w:hanging="360"/>
      </w:pPr>
    </w:lvl>
    <w:lvl w:ilvl="5" w:tplc="DCD46174">
      <w:start w:val="1"/>
      <w:numFmt w:val="lowerRoman"/>
      <w:lvlText w:val="%6."/>
      <w:lvlJc w:val="right"/>
      <w:pPr>
        <w:ind w:left="4320" w:hanging="180"/>
      </w:pPr>
    </w:lvl>
    <w:lvl w:ilvl="6" w:tplc="378C7BD2">
      <w:start w:val="1"/>
      <w:numFmt w:val="decimal"/>
      <w:lvlText w:val="%7."/>
      <w:lvlJc w:val="left"/>
      <w:pPr>
        <w:ind w:left="5040" w:hanging="360"/>
      </w:pPr>
    </w:lvl>
    <w:lvl w:ilvl="7" w:tplc="B3185724">
      <w:start w:val="1"/>
      <w:numFmt w:val="lowerLetter"/>
      <w:lvlText w:val="%8."/>
      <w:lvlJc w:val="left"/>
      <w:pPr>
        <w:ind w:left="5760" w:hanging="360"/>
      </w:pPr>
    </w:lvl>
    <w:lvl w:ilvl="8" w:tplc="72686E14">
      <w:start w:val="1"/>
      <w:numFmt w:val="lowerRoman"/>
      <w:lvlText w:val="%9."/>
      <w:lvlJc w:val="right"/>
      <w:pPr>
        <w:ind w:left="6480" w:hanging="180"/>
      </w:pPr>
    </w:lvl>
  </w:abstractNum>
  <w:abstractNum w:abstractNumId="22" w15:restartNumberingAfterBreak="0">
    <w:nsid w:val="61455EE2"/>
    <w:multiLevelType w:val="hybridMultilevel"/>
    <w:tmpl w:val="8312F06A"/>
    <w:lvl w:ilvl="0" w:tplc="D7B012FE">
      <w:start w:val="1"/>
      <w:numFmt w:val="decimal"/>
      <w:lvlText w:val="%1."/>
      <w:lvlJc w:val="left"/>
      <w:pPr>
        <w:ind w:left="720" w:hanging="360"/>
      </w:pPr>
      <w:rPr>
        <w:rFonts w:hint="default"/>
        <w:b w:val="0"/>
        <w:color w:val="000000" w:themeColor="text1"/>
      </w:rPr>
    </w:lvl>
    <w:lvl w:ilvl="1" w:tplc="E5F4858A">
      <w:start w:val="1"/>
      <w:numFmt w:val="lowerLetter"/>
      <w:lvlText w:val="%2."/>
      <w:lvlJc w:val="left"/>
      <w:pPr>
        <w:ind w:left="1440" w:hanging="360"/>
      </w:pPr>
    </w:lvl>
    <w:lvl w:ilvl="2" w:tplc="7FF20F7C">
      <w:start w:val="1"/>
      <w:numFmt w:val="lowerRoman"/>
      <w:lvlText w:val="%3."/>
      <w:lvlJc w:val="right"/>
      <w:pPr>
        <w:ind w:left="2160" w:hanging="180"/>
      </w:pPr>
    </w:lvl>
    <w:lvl w:ilvl="3" w:tplc="7EF03FC6">
      <w:start w:val="1"/>
      <w:numFmt w:val="decimal"/>
      <w:lvlText w:val="%4."/>
      <w:lvlJc w:val="left"/>
      <w:pPr>
        <w:ind w:left="2880" w:hanging="360"/>
      </w:pPr>
    </w:lvl>
    <w:lvl w:ilvl="4" w:tplc="E88E2154">
      <w:start w:val="1"/>
      <w:numFmt w:val="lowerLetter"/>
      <w:lvlText w:val="%5."/>
      <w:lvlJc w:val="left"/>
      <w:pPr>
        <w:ind w:left="3600" w:hanging="360"/>
      </w:pPr>
    </w:lvl>
    <w:lvl w:ilvl="5" w:tplc="EC2E4CA2">
      <w:start w:val="1"/>
      <w:numFmt w:val="lowerRoman"/>
      <w:lvlText w:val="%6."/>
      <w:lvlJc w:val="right"/>
      <w:pPr>
        <w:ind w:left="4320" w:hanging="180"/>
      </w:pPr>
    </w:lvl>
    <w:lvl w:ilvl="6" w:tplc="4B847F74">
      <w:start w:val="1"/>
      <w:numFmt w:val="decimal"/>
      <w:lvlText w:val="%7."/>
      <w:lvlJc w:val="left"/>
      <w:pPr>
        <w:ind w:left="5040" w:hanging="360"/>
      </w:pPr>
    </w:lvl>
    <w:lvl w:ilvl="7" w:tplc="2C96CF6A">
      <w:start w:val="1"/>
      <w:numFmt w:val="lowerLetter"/>
      <w:lvlText w:val="%8."/>
      <w:lvlJc w:val="left"/>
      <w:pPr>
        <w:ind w:left="5760" w:hanging="360"/>
      </w:pPr>
    </w:lvl>
    <w:lvl w:ilvl="8" w:tplc="8C029A82">
      <w:start w:val="1"/>
      <w:numFmt w:val="lowerRoman"/>
      <w:lvlText w:val="%9."/>
      <w:lvlJc w:val="right"/>
      <w:pPr>
        <w:ind w:left="6480" w:hanging="180"/>
      </w:pPr>
    </w:lvl>
  </w:abstractNum>
  <w:abstractNum w:abstractNumId="23" w15:restartNumberingAfterBreak="0">
    <w:nsid w:val="651E6A45"/>
    <w:multiLevelType w:val="hybridMultilevel"/>
    <w:tmpl w:val="2E46A396"/>
    <w:lvl w:ilvl="0" w:tplc="3E94FFB8">
      <w:start w:val="1"/>
      <w:numFmt w:val="decimal"/>
      <w:lvlText w:val="%1."/>
      <w:lvlJc w:val="left"/>
      <w:pPr>
        <w:ind w:left="1068" w:hanging="360"/>
      </w:pPr>
      <w:rPr>
        <w:rFonts w:hint="default"/>
        <w:b w:val="0"/>
        <w:color w:val="000000" w:themeColor="text1"/>
      </w:rPr>
    </w:lvl>
    <w:lvl w:ilvl="1" w:tplc="B9C2F0EA">
      <w:start w:val="1"/>
      <w:numFmt w:val="lowerLetter"/>
      <w:lvlText w:val="%2."/>
      <w:lvlJc w:val="left"/>
      <w:pPr>
        <w:ind w:left="1788" w:hanging="360"/>
      </w:pPr>
    </w:lvl>
    <w:lvl w:ilvl="2" w:tplc="C248CB08">
      <w:start w:val="1"/>
      <w:numFmt w:val="lowerRoman"/>
      <w:lvlText w:val="%3."/>
      <w:lvlJc w:val="right"/>
      <w:pPr>
        <w:ind w:left="2508" w:hanging="180"/>
      </w:pPr>
    </w:lvl>
    <w:lvl w:ilvl="3" w:tplc="6CA092DC">
      <w:start w:val="1"/>
      <w:numFmt w:val="decimal"/>
      <w:lvlText w:val="%4."/>
      <w:lvlJc w:val="left"/>
      <w:pPr>
        <w:ind w:left="3228" w:hanging="360"/>
      </w:pPr>
    </w:lvl>
    <w:lvl w:ilvl="4" w:tplc="A7668EB0">
      <w:start w:val="1"/>
      <w:numFmt w:val="lowerLetter"/>
      <w:lvlText w:val="%5."/>
      <w:lvlJc w:val="left"/>
      <w:pPr>
        <w:ind w:left="3948" w:hanging="360"/>
      </w:pPr>
    </w:lvl>
    <w:lvl w:ilvl="5" w:tplc="9A4840E6">
      <w:start w:val="1"/>
      <w:numFmt w:val="lowerRoman"/>
      <w:lvlText w:val="%6."/>
      <w:lvlJc w:val="right"/>
      <w:pPr>
        <w:ind w:left="4668" w:hanging="180"/>
      </w:pPr>
    </w:lvl>
    <w:lvl w:ilvl="6" w:tplc="36722B3A">
      <w:start w:val="1"/>
      <w:numFmt w:val="decimal"/>
      <w:lvlText w:val="%7."/>
      <w:lvlJc w:val="left"/>
      <w:pPr>
        <w:ind w:left="5388" w:hanging="360"/>
      </w:pPr>
    </w:lvl>
    <w:lvl w:ilvl="7" w:tplc="A5B80B00">
      <w:start w:val="1"/>
      <w:numFmt w:val="lowerLetter"/>
      <w:lvlText w:val="%8."/>
      <w:lvlJc w:val="left"/>
      <w:pPr>
        <w:ind w:left="6108" w:hanging="360"/>
      </w:pPr>
    </w:lvl>
    <w:lvl w:ilvl="8" w:tplc="4F98020E">
      <w:start w:val="1"/>
      <w:numFmt w:val="lowerRoman"/>
      <w:lvlText w:val="%9."/>
      <w:lvlJc w:val="right"/>
      <w:pPr>
        <w:ind w:left="6828" w:hanging="180"/>
      </w:pPr>
    </w:lvl>
  </w:abstractNum>
  <w:abstractNum w:abstractNumId="24" w15:restartNumberingAfterBreak="0">
    <w:nsid w:val="6ECF5B16"/>
    <w:multiLevelType w:val="hybridMultilevel"/>
    <w:tmpl w:val="694E6612"/>
    <w:lvl w:ilvl="0" w:tplc="5BFC3D4E">
      <w:start w:val="1"/>
      <w:numFmt w:val="decimal"/>
      <w:lvlText w:val="%1."/>
      <w:lvlJc w:val="left"/>
      <w:pPr>
        <w:ind w:left="1418" w:hanging="360"/>
      </w:pPr>
    </w:lvl>
    <w:lvl w:ilvl="1" w:tplc="3AF07CB8">
      <w:start w:val="1"/>
      <w:numFmt w:val="lowerLetter"/>
      <w:lvlText w:val="%2."/>
      <w:lvlJc w:val="left"/>
      <w:pPr>
        <w:ind w:left="2138" w:hanging="360"/>
      </w:pPr>
    </w:lvl>
    <w:lvl w:ilvl="2" w:tplc="3F808804">
      <w:start w:val="1"/>
      <w:numFmt w:val="lowerRoman"/>
      <w:lvlText w:val="%3."/>
      <w:lvlJc w:val="right"/>
      <w:pPr>
        <w:ind w:left="2858" w:hanging="180"/>
      </w:pPr>
    </w:lvl>
    <w:lvl w:ilvl="3" w:tplc="62CC96A8">
      <w:start w:val="1"/>
      <w:numFmt w:val="decimal"/>
      <w:lvlText w:val="%4."/>
      <w:lvlJc w:val="left"/>
      <w:pPr>
        <w:ind w:left="3578" w:hanging="360"/>
      </w:pPr>
    </w:lvl>
    <w:lvl w:ilvl="4" w:tplc="319A5608">
      <w:start w:val="1"/>
      <w:numFmt w:val="lowerLetter"/>
      <w:lvlText w:val="%5."/>
      <w:lvlJc w:val="left"/>
      <w:pPr>
        <w:ind w:left="4298" w:hanging="360"/>
      </w:pPr>
    </w:lvl>
    <w:lvl w:ilvl="5" w:tplc="029EE696">
      <w:start w:val="1"/>
      <w:numFmt w:val="lowerRoman"/>
      <w:lvlText w:val="%6."/>
      <w:lvlJc w:val="right"/>
      <w:pPr>
        <w:ind w:left="5018" w:hanging="180"/>
      </w:pPr>
    </w:lvl>
    <w:lvl w:ilvl="6" w:tplc="ADA419DC">
      <w:start w:val="1"/>
      <w:numFmt w:val="decimal"/>
      <w:lvlText w:val="%7."/>
      <w:lvlJc w:val="left"/>
      <w:pPr>
        <w:ind w:left="5738" w:hanging="360"/>
      </w:pPr>
    </w:lvl>
    <w:lvl w:ilvl="7" w:tplc="8A58F74A">
      <w:start w:val="1"/>
      <w:numFmt w:val="lowerLetter"/>
      <w:lvlText w:val="%8."/>
      <w:lvlJc w:val="left"/>
      <w:pPr>
        <w:ind w:left="6458" w:hanging="360"/>
      </w:pPr>
    </w:lvl>
    <w:lvl w:ilvl="8" w:tplc="849E1418">
      <w:start w:val="1"/>
      <w:numFmt w:val="lowerRoman"/>
      <w:lvlText w:val="%9."/>
      <w:lvlJc w:val="right"/>
      <w:pPr>
        <w:ind w:left="7178" w:hanging="180"/>
      </w:pPr>
    </w:lvl>
  </w:abstractNum>
  <w:num w:numId="1">
    <w:abstractNumId w:val="2"/>
  </w:num>
  <w:num w:numId="2">
    <w:abstractNumId w:val="8"/>
  </w:num>
  <w:num w:numId="3">
    <w:abstractNumId w:val="15"/>
  </w:num>
  <w:num w:numId="4">
    <w:abstractNumId w:val="1"/>
  </w:num>
  <w:num w:numId="5">
    <w:abstractNumId w:val="20"/>
  </w:num>
  <w:num w:numId="6">
    <w:abstractNumId w:val="12"/>
  </w:num>
  <w:num w:numId="7">
    <w:abstractNumId w:val="10"/>
  </w:num>
  <w:num w:numId="8">
    <w:abstractNumId w:val="4"/>
  </w:num>
  <w:num w:numId="9">
    <w:abstractNumId w:val="13"/>
  </w:num>
  <w:num w:numId="10">
    <w:abstractNumId w:val="0"/>
  </w:num>
  <w:num w:numId="11">
    <w:abstractNumId w:val="17"/>
  </w:num>
  <w:num w:numId="12">
    <w:abstractNumId w:val="3"/>
  </w:num>
  <w:num w:numId="13">
    <w:abstractNumId w:val="5"/>
  </w:num>
  <w:num w:numId="14">
    <w:abstractNumId w:val="22"/>
  </w:num>
  <w:num w:numId="15">
    <w:abstractNumId w:val="16"/>
  </w:num>
  <w:num w:numId="16">
    <w:abstractNumId w:val="19"/>
  </w:num>
  <w:num w:numId="17">
    <w:abstractNumId w:val="23"/>
  </w:num>
  <w:num w:numId="18">
    <w:abstractNumId w:val="7"/>
  </w:num>
  <w:num w:numId="19">
    <w:abstractNumId w:val="11"/>
  </w:num>
  <w:num w:numId="20">
    <w:abstractNumId w:val="21"/>
  </w:num>
  <w:num w:numId="21">
    <w:abstractNumId w:val="18"/>
  </w:num>
  <w:num w:numId="22">
    <w:abstractNumId w:val="9"/>
  </w:num>
  <w:num w:numId="23">
    <w:abstractNumId w:val="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37"/>
    <w:rsid w:val="00205563"/>
    <w:rsid w:val="00311EC5"/>
    <w:rsid w:val="00347950"/>
    <w:rsid w:val="0037720D"/>
    <w:rsid w:val="00394FB3"/>
    <w:rsid w:val="00691E40"/>
    <w:rsid w:val="006B01AD"/>
    <w:rsid w:val="007229D3"/>
    <w:rsid w:val="00972E4E"/>
    <w:rsid w:val="00BE3E37"/>
    <w:rsid w:val="00DB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3456"/>
  <w15:docId w15:val="{7BA72BC0-04EB-E741-BF8F-BEC54161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character" w:styleId="af4">
    <w:name w:val="Hyperlink"/>
    <w:basedOn w:val="a0"/>
    <w:uiPriority w:val="99"/>
    <w:unhideWhenUsed/>
    <w:rPr>
      <w:color w:val="0000FF" w:themeColor="hyperlink"/>
      <w:u w:val="single"/>
    </w:rPr>
  </w:style>
  <w:style w:type="paragraph" w:styleId="af5">
    <w:name w:val="Balloon Text"/>
    <w:basedOn w:val="a"/>
    <w:link w:val="af6"/>
    <w:uiPriority w:val="99"/>
    <w:semiHidden/>
    <w:unhideWhenUs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sz w:val="16"/>
      <w:szCs w:val="16"/>
    </w:rPr>
  </w:style>
  <w:style w:type="paragraph" w:styleId="af7">
    <w:name w:val="footer"/>
    <w:basedOn w:val="a"/>
    <w:link w:val="af8"/>
    <w:uiPriority w:val="99"/>
    <w:unhideWhenUsed/>
    <w:pPr>
      <w:tabs>
        <w:tab w:val="center" w:pos="4677"/>
        <w:tab w:val="right" w:pos="9355"/>
      </w:tabs>
      <w:spacing w:after="0" w:line="240" w:lineRule="auto"/>
    </w:pPr>
  </w:style>
  <w:style w:type="character" w:customStyle="1" w:styleId="af8">
    <w:name w:val="Нижний колонтитул Знак"/>
    <w:basedOn w:val="a0"/>
    <w:link w:val="af7"/>
    <w:uiPriority w:val="99"/>
  </w:style>
  <w:style w:type="character" w:styleId="af9">
    <w:name w:val="page number"/>
    <w:basedOn w:val="a0"/>
    <w:uiPriority w:val="99"/>
    <w:semiHidden/>
    <w:unhideWhenUsed/>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pPr>
      <w:widowControl w:val="0"/>
      <w:spacing w:after="0" w:line="240" w:lineRule="auto"/>
    </w:pPr>
    <w:rPr>
      <w:rFonts w:ascii="Arial" w:eastAsiaTheme="minorEastAsia" w:hAnsi="Arial" w:cs="Arial"/>
      <w:b/>
      <w:bCs/>
      <w:sz w:val="24"/>
      <w:szCs w:val="24"/>
      <w:lang w:eastAsia="ru-RU"/>
    </w:rPr>
  </w:style>
  <w:style w:type="paragraph" w:styleId="afd">
    <w:name w:val="Revision"/>
    <w:hidden/>
    <w:uiPriority w:val="99"/>
    <w:semiHidden/>
    <w:pPr>
      <w:spacing w:after="0" w:line="240" w:lineRule="auto"/>
    </w:pPr>
  </w:style>
  <w:style w:type="character" w:styleId="afe">
    <w:name w:val="annotation reference"/>
    <w:basedOn w:val="a0"/>
    <w:uiPriority w:val="99"/>
    <w:semiHidden/>
    <w:unhideWhenUsed/>
    <w:rPr>
      <w:sz w:val="18"/>
      <w:szCs w:val="18"/>
    </w:rPr>
  </w:style>
  <w:style w:type="paragraph" w:styleId="aff">
    <w:name w:val="annotation text"/>
    <w:basedOn w:val="a"/>
    <w:link w:val="aff0"/>
    <w:uiPriority w:val="99"/>
    <w:semiHidden/>
    <w:unhideWhenUsed/>
    <w:pPr>
      <w:spacing w:line="240" w:lineRule="auto"/>
    </w:pPr>
    <w:rPr>
      <w:sz w:val="24"/>
      <w:szCs w:val="24"/>
    </w:rPr>
  </w:style>
  <w:style w:type="character" w:customStyle="1" w:styleId="aff0">
    <w:name w:val="Текст примечания Знак"/>
    <w:basedOn w:val="a0"/>
    <w:link w:val="aff"/>
    <w:uiPriority w:val="99"/>
    <w:semiHidden/>
    <w:rPr>
      <w:sz w:val="24"/>
      <w:szCs w:val="24"/>
    </w:rPr>
  </w:style>
  <w:style w:type="paragraph" w:styleId="aff1">
    <w:name w:val="annotation subject"/>
    <w:basedOn w:val="aff"/>
    <w:next w:val="aff"/>
    <w:link w:val="aff2"/>
    <w:uiPriority w:val="99"/>
    <w:semiHidden/>
    <w:unhideWhenUsed/>
    <w:rPr>
      <w:b/>
      <w:bCs/>
      <w:sz w:val="20"/>
      <w:szCs w:val="20"/>
    </w:rPr>
  </w:style>
  <w:style w:type="character" w:customStyle="1" w:styleId="aff2">
    <w:name w:val="Тема примечания Знак"/>
    <w:basedOn w:val="aff0"/>
    <w:link w:val="aff1"/>
    <w:uiPriority w:val="99"/>
    <w:semiHidden/>
    <w:rPr>
      <w:b/>
      <w:bCs/>
      <w:sz w:val="20"/>
      <w:szCs w:val="20"/>
    </w:rPr>
  </w:style>
  <w:style w:type="paragraph" w:styleId="aff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basedOn w:val="a0"/>
    <w:uiPriority w:val="99"/>
    <w:semiHidden/>
    <w:unhideWhenUsed/>
    <w:rPr>
      <w:color w:val="800080" w:themeColor="followedHyperlink"/>
      <w:u w:val="single"/>
    </w:rPr>
  </w:style>
  <w:style w:type="paragraph" w:customStyle="1" w:styleId="no-indent">
    <w:name w:val="no-indent"/>
    <w:basedOn w:val="a"/>
    <w:pPr>
      <w:spacing w:before="100" w:beforeAutospacing="1" w:after="100" w:afterAutospacing="1" w:line="240" w:lineRule="auto"/>
    </w:pPr>
    <w:rPr>
      <w:rFonts w:ascii="Times" w:hAnsi="Times"/>
      <w:sz w:val="20"/>
      <w:szCs w:val="20"/>
      <w:lang w:eastAsia="ru-RU"/>
    </w:rPr>
  </w:style>
  <w:style w:type="paragraph" w:customStyle="1" w:styleId="s1">
    <w:name w:val="s_1"/>
    <w:basedOn w:val="a"/>
    <w:pPr>
      <w:spacing w:before="100" w:beforeAutospacing="1" w:after="100" w:afterAutospacing="1" w:line="240" w:lineRule="auto"/>
    </w:pPr>
    <w:rPr>
      <w:rFonts w:ascii="Times" w:hAnsi="Times"/>
      <w:sz w:val="20"/>
      <w:szCs w:val="20"/>
      <w:lang w:eastAsia="ru-RU"/>
    </w:rPr>
  </w:style>
  <w:style w:type="character" w:styleId="aff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5BFD0CEE2293F0E97FA4E0AFE8D5884215B76C3407B16A799DB4A5C4813077F8FB415EBECCFE779EB4FF1EF6AF490EB5BDE123EE0BD8358N9N" TargetMode="External"/><Relationship Id="rId13" Type="http://schemas.openxmlformats.org/officeDocument/2006/relationships/hyperlink" Target="https://demo.garant.ru/" TargetMode="External"/><Relationship Id="rId18" Type="http://schemas.openxmlformats.org/officeDocument/2006/relationships/hyperlink" Target="consultantplus://offline/ref=25588E6C3A1B6063313121B62ABC23A58DA6C504A5ADBD491BE8B5527DE34A6BF2FBD2DA170440972CE767A24DCB18D15893D1E20035FE53o2A4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F2D4E6AA011C53656AC99FC08423387EDA88D41CAC20D8840EF3349125CAFC81B43C60DE09E68E7A0D5AB39B0FF86A2B0BB441BF7ECE0D7Y2C8I" TargetMode="External"/><Relationship Id="rId17" Type="http://schemas.openxmlformats.org/officeDocument/2006/relationships/hyperlink" Target="consultantplus://offline/ref=25588E6C3A1B6063313121B62ABC23A58AA2C706AEACBD491BE8B5527DE34A6BE0FB8AD616015E972CF231F30Bo9AC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5588E6C3A1B6063313121B62ABC23A58DA3CC00ABA9BD491BE8B5527DE34A6BF2FBD2DA1704409624E767A24DCB18D15893D1E20035FE53o2A4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D4E6AA011C53656AC99FC08423387E8AF8949C2C50D8840EF3349125CAFC81B43C60DE09E68E1A0D5AB39B0FF86A2B0BB441BF7ECE0D7Y2C8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5588E6C3A1B6063313121B62ABC23A58DA6C401A8AFBD491BE8B5527DE34A6BF2FBD2DA1704409624E767A24DCB18D15893D1E20035FE53o2A4K" TargetMode="External"/><Relationship Id="rId23" Type="http://schemas.openxmlformats.org/officeDocument/2006/relationships/footer" Target="footer3.xml"/><Relationship Id="rId10" Type="http://schemas.openxmlformats.org/officeDocument/2006/relationships/hyperlink" Target="consultantplus://offline/ref=9F2D4E6AA011C53656AC99FC08423387E8AF8949C2C50D8840EF3349125CAFC81B43C60DE09E68E6A0D5AB39B0FF86A2B0BB441BF7ECE0D7Y2C8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56A27548BD86851C5D716965439173CAFCB3367A179D0D3BE70AD14B18EDF50EE0F93EF505BE1D3857A72865B8CD1ABB0E3E34E824315A3r7rAJ" TargetMode="External"/><Relationship Id="rId14" Type="http://schemas.openxmlformats.org/officeDocument/2006/relationships/hyperlink" Target="consultantplus://offline/ref=25588E6C3A1B6063313121B62ABC23A58CA0C103ADAEBD491BE8B5527DE34A6BF2FBD2DA1704409625E767A24DCB18D15893D1E20035FE53o2A4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9CB3-390B-CF4B-8C0B-93B3225F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10033</Words>
  <Characters>57193</Characters>
  <Application>Microsoft Office Word</Application>
  <DocSecurity>0</DocSecurity>
  <Lines>476</Lines>
  <Paragraphs>134</Paragraphs>
  <ScaleCrop>false</ScaleCrop>
  <Company/>
  <LinksUpToDate>false</LinksUpToDate>
  <CharactersWithSpaces>67092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Microsoft Office User</cp:lastModifiedBy>
  <cp:revision>12</cp:revision>
  <dcterms:created xsi:type="dcterms:W3CDTF">2024-02-08T05:42:00Z</dcterms:created>
  <dcterms:modified xsi:type="dcterms:W3CDTF">2024-02-08T11:55:00Z</dcterms:modified>
</cp:coreProperties>
</file>